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wmf" ContentType="image/x-wmf"/>
  <Override PartName="/word/footer6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10.xml" ContentType="application/vnd.openxmlformats-officedocument.wordprocessingml.header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07D20" w:rsidRPr="009D08B5" w:rsidRDefault="00507D20" w:rsidP="00507D20">
      <w:pPr>
        <w:pStyle w:val="Standardowytekst"/>
        <w:jc w:val="center"/>
        <w:rPr>
          <w:sz w:val="28"/>
          <w:szCs w:val="28"/>
        </w:rPr>
      </w:pPr>
      <w:r w:rsidRPr="009D08B5">
        <w:rPr>
          <w:sz w:val="28"/>
          <w:szCs w:val="28"/>
        </w:rPr>
        <w:t>BRANŻOWY  ZAKŁAD  DOŚWIADCZALNY</w:t>
      </w:r>
    </w:p>
    <w:p w:rsidR="00507D20" w:rsidRPr="009D08B5" w:rsidRDefault="00507D20" w:rsidP="00507D20">
      <w:pPr>
        <w:jc w:val="center"/>
        <w:rPr>
          <w:b/>
          <w:sz w:val="28"/>
          <w:szCs w:val="28"/>
        </w:rPr>
      </w:pPr>
      <w:r w:rsidRPr="009D08B5">
        <w:rPr>
          <w:sz w:val="28"/>
          <w:szCs w:val="28"/>
        </w:rPr>
        <w:t>BUDOWNICTWA  DROGOWEGO  I  MOSTOWEGO  Sp. z o.o.</w:t>
      </w:r>
    </w:p>
    <w:p w:rsidR="00E353B2" w:rsidRDefault="00E353B2">
      <w:pPr>
        <w:jc w:val="center"/>
        <w:rPr>
          <w:b/>
          <w:sz w:val="28"/>
        </w:rPr>
      </w:pPr>
    </w:p>
    <w:p w:rsidR="00E353B2" w:rsidRDefault="00E353B2">
      <w:pPr>
        <w:jc w:val="center"/>
        <w:rPr>
          <w:b/>
          <w:sz w:val="28"/>
        </w:rPr>
      </w:pPr>
    </w:p>
    <w:p w:rsidR="00E353B2" w:rsidRDefault="00E353B2">
      <w:pPr>
        <w:jc w:val="center"/>
        <w:rPr>
          <w:b/>
          <w:sz w:val="28"/>
        </w:rPr>
      </w:pPr>
    </w:p>
    <w:p w:rsidR="00E353B2" w:rsidRDefault="00E353B2">
      <w:pPr>
        <w:jc w:val="center"/>
        <w:rPr>
          <w:b/>
          <w:sz w:val="28"/>
        </w:rPr>
      </w:pPr>
    </w:p>
    <w:p w:rsidR="00E353B2" w:rsidRDefault="00E353B2">
      <w:pPr>
        <w:jc w:val="center"/>
        <w:rPr>
          <w:b/>
          <w:sz w:val="28"/>
        </w:rPr>
      </w:pPr>
      <w:r>
        <w:rPr>
          <w:sz w:val="28"/>
        </w:rPr>
        <w:t>OGÓLNE SPECYFIKACJE TECHNICZNE</w:t>
      </w:r>
    </w:p>
    <w:p w:rsidR="00E353B2" w:rsidRDefault="00E353B2">
      <w:pPr>
        <w:jc w:val="center"/>
        <w:rPr>
          <w:b/>
          <w:sz w:val="28"/>
        </w:rPr>
      </w:pPr>
    </w:p>
    <w:p w:rsidR="00E353B2" w:rsidRDefault="00E353B2">
      <w:pPr>
        <w:jc w:val="center"/>
        <w:rPr>
          <w:b/>
          <w:sz w:val="28"/>
        </w:rPr>
      </w:pPr>
    </w:p>
    <w:p w:rsidR="00E353B2" w:rsidRDefault="00E353B2">
      <w:pPr>
        <w:jc w:val="center"/>
        <w:rPr>
          <w:b/>
          <w:sz w:val="28"/>
        </w:rPr>
      </w:pPr>
    </w:p>
    <w:p w:rsidR="00E353B2" w:rsidRDefault="00E353B2">
      <w:pPr>
        <w:jc w:val="center"/>
        <w:rPr>
          <w:b/>
          <w:sz w:val="28"/>
        </w:rPr>
      </w:pPr>
    </w:p>
    <w:p w:rsidR="00A22B87" w:rsidRDefault="00A22B87" w:rsidP="00A22B87">
      <w:pPr>
        <w:jc w:val="center"/>
        <w:rPr>
          <w:b/>
          <w:sz w:val="28"/>
        </w:rPr>
      </w:pPr>
      <w:r>
        <w:rPr>
          <w:b/>
          <w:sz w:val="28"/>
        </w:rPr>
        <w:t xml:space="preserve">D - 04.01.01 </w:t>
      </w:r>
      <w:r>
        <w:rPr>
          <w:b/>
          <w:sz w:val="28"/>
        </w:rPr>
        <w:sym w:font="Symbol" w:char="F0B8"/>
      </w:r>
      <w:r>
        <w:rPr>
          <w:b/>
          <w:sz w:val="28"/>
        </w:rPr>
        <w:t xml:space="preserve"> 04.0</w:t>
      </w:r>
      <w:r w:rsidR="00DE5867">
        <w:rPr>
          <w:b/>
          <w:sz w:val="28"/>
        </w:rPr>
        <w:t>2</w:t>
      </w:r>
      <w:r>
        <w:rPr>
          <w:b/>
          <w:sz w:val="28"/>
        </w:rPr>
        <w:t>.0</w:t>
      </w:r>
      <w:r w:rsidR="00DE5867">
        <w:rPr>
          <w:b/>
          <w:sz w:val="28"/>
        </w:rPr>
        <w:t>3</w:t>
      </w:r>
    </w:p>
    <w:p w:rsidR="00A22B87" w:rsidRDefault="00A22B87" w:rsidP="00A22B87">
      <w:pPr>
        <w:jc w:val="center"/>
        <w:rPr>
          <w:b/>
          <w:sz w:val="27"/>
        </w:rPr>
      </w:pPr>
    </w:p>
    <w:p w:rsidR="00A22B87" w:rsidRDefault="00A22B87" w:rsidP="00A22B87">
      <w:pPr>
        <w:jc w:val="center"/>
        <w:rPr>
          <w:b/>
          <w:sz w:val="28"/>
        </w:rPr>
      </w:pPr>
      <w:r>
        <w:rPr>
          <w:b/>
          <w:sz w:val="28"/>
        </w:rPr>
        <w:t>DOLNE  WARSTWY  PODBUDÓW</w:t>
      </w:r>
    </w:p>
    <w:p w:rsidR="00E353B2" w:rsidRDefault="00E353B2">
      <w:pPr>
        <w:jc w:val="center"/>
        <w:rPr>
          <w:b/>
          <w:sz w:val="28"/>
        </w:rPr>
      </w:pPr>
    </w:p>
    <w:p w:rsidR="009A78BB" w:rsidRDefault="009A78BB">
      <w:pPr>
        <w:jc w:val="center"/>
        <w:rPr>
          <w:b/>
          <w:sz w:val="28"/>
        </w:rPr>
      </w:pPr>
    </w:p>
    <w:p w:rsidR="00E353B2" w:rsidRDefault="00E353B2">
      <w:pPr>
        <w:jc w:val="center"/>
        <w:rPr>
          <w:b/>
          <w:sz w:val="28"/>
        </w:rPr>
      </w:pPr>
    </w:p>
    <w:p w:rsidR="00E353B2" w:rsidRDefault="00E353B2">
      <w:pPr>
        <w:jc w:val="center"/>
        <w:rPr>
          <w:b/>
          <w:sz w:val="28"/>
        </w:rPr>
      </w:pPr>
    </w:p>
    <w:p w:rsidR="00E353B2" w:rsidRDefault="00E353B2">
      <w:pPr>
        <w:jc w:val="center"/>
        <w:rPr>
          <w:b/>
          <w:sz w:val="28"/>
        </w:rPr>
      </w:pPr>
    </w:p>
    <w:p w:rsidR="00E353B2" w:rsidRDefault="00E353B2">
      <w:pPr>
        <w:jc w:val="center"/>
        <w:rPr>
          <w:b/>
          <w:sz w:val="28"/>
        </w:rPr>
      </w:pPr>
    </w:p>
    <w:p w:rsidR="00E353B2" w:rsidRDefault="00E353B2">
      <w:pPr>
        <w:jc w:val="center"/>
        <w:rPr>
          <w:b/>
          <w:sz w:val="28"/>
        </w:rPr>
      </w:pPr>
    </w:p>
    <w:p w:rsidR="00E353B2" w:rsidRDefault="00E353B2">
      <w:pPr>
        <w:jc w:val="center"/>
        <w:rPr>
          <w:b/>
          <w:sz w:val="28"/>
        </w:rPr>
      </w:pPr>
    </w:p>
    <w:p w:rsidR="00CB62CF" w:rsidRDefault="00CB62CF">
      <w:pPr>
        <w:jc w:val="center"/>
        <w:rPr>
          <w:b/>
          <w:sz w:val="28"/>
        </w:rPr>
      </w:pPr>
    </w:p>
    <w:p w:rsidR="00CB62CF" w:rsidRDefault="00CB62CF">
      <w:pPr>
        <w:jc w:val="center"/>
        <w:rPr>
          <w:b/>
          <w:sz w:val="28"/>
        </w:rPr>
      </w:pPr>
    </w:p>
    <w:p w:rsidR="00CB62CF" w:rsidRDefault="00CB62CF">
      <w:pPr>
        <w:jc w:val="center"/>
        <w:rPr>
          <w:b/>
          <w:sz w:val="28"/>
        </w:rPr>
      </w:pPr>
    </w:p>
    <w:p w:rsidR="00CB62CF" w:rsidRDefault="00CB62CF">
      <w:pPr>
        <w:jc w:val="center"/>
        <w:rPr>
          <w:b/>
          <w:sz w:val="28"/>
        </w:rPr>
      </w:pPr>
    </w:p>
    <w:p w:rsidR="00CB62CF" w:rsidRDefault="00CB62CF">
      <w:pPr>
        <w:jc w:val="center"/>
        <w:rPr>
          <w:b/>
          <w:sz w:val="28"/>
        </w:rPr>
      </w:pPr>
    </w:p>
    <w:p w:rsidR="00CB62CF" w:rsidRDefault="00CB62CF">
      <w:pPr>
        <w:jc w:val="center"/>
        <w:rPr>
          <w:b/>
          <w:sz w:val="28"/>
        </w:rPr>
      </w:pPr>
    </w:p>
    <w:p w:rsidR="00E353B2" w:rsidRDefault="00E353B2">
      <w:pPr>
        <w:jc w:val="center"/>
        <w:rPr>
          <w:b/>
          <w:sz w:val="28"/>
        </w:rPr>
      </w:pPr>
    </w:p>
    <w:p w:rsidR="009A78BB" w:rsidRDefault="009A78BB">
      <w:pPr>
        <w:jc w:val="center"/>
        <w:rPr>
          <w:b/>
          <w:sz w:val="28"/>
        </w:rPr>
      </w:pPr>
    </w:p>
    <w:p w:rsidR="00E353B2" w:rsidRDefault="00E353B2">
      <w:pPr>
        <w:jc w:val="center"/>
        <w:rPr>
          <w:b/>
          <w:sz w:val="28"/>
        </w:rPr>
      </w:pPr>
    </w:p>
    <w:p w:rsidR="00507D20" w:rsidRDefault="00507D20">
      <w:pPr>
        <w:jc w:val="center"/>
        <w:rPr>
          <w:b/>
          <w:sz w:val="28"/>
        </w:rPr>
      </w:pPr>
    </w:p>
    <w:p w:rsidR="00E353B2" w:rsidRDefault="00D50CDA" w:rsidP="006406C6">
      <w:pPr>
        <w:spacing w:after="120"/>
        <w:jc w:val="center"/>
        <w:rPr>
          <w:b/>
          <w:sz w:val="28"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6.75pt;height:36.75pt">
            <v:imagedata r:id="rId8" o:title=""/>
          </v:shape>
        </w:pict>
      </w:r>
    </w:p>
    <w:p w:rsidR="00507D20" w:rsidRDefault="00507D20" w:rsidP="00507D20">
      <w:pPr>
        <w:jc w:val="center"/>
        <w:rPr>
          <w:b/>
          <w:sz w:val="28"/>
        </w:rPr>
      </w:pPr>
      <w:r>
        <w:t>Warszawa</w:t>
      </w:r>
      <w:r>
        <w:rPr>
          <w:sz w:val="23"/>
        </w:rPr>
        <w:t xml:space="preserve"> </w:t>
      </w:r>
      <w:r>
        <w:t>20</w:t>
      </w:r>
      <w:r w:rsidR="00FB366F">
        <w:t>23</w:t>
      </w:r>
    </w:p>
    <w:p w:rsidR="00507D20" w:rsidRPr="005811CB" w:rsidRDefault="00CB62CF" w:rsidP="00507D20">
      <w:pPr>
        <w:jc w:val="center"/>
        <w:rPr>
          <w:szCs w:val="24"/>
        </w:rPr>
      </w:pPr>
      <w:r>
        <w:rPr>
          <w:b/>
          <w:sz w:val="28"/>
        </w:rPr>
        <w:br w:type="page"/>
      </w:r>
      <w:r w:rsidR="00507D20" w:rsidRPr="005811CB">
        <w:rPr>
          <w:szCs w:val="24"/>
        </w:rPr>
        <w:lastRenderedPageBreak/>
        <w:t>Jednostka autorska,</w:t>
      </w:r>
    </w:p>
    <w:p w:rsidR="00507D20" w:rsidRPr="005811CB" w:rsidRDefault="00507D20" w:rsidP="00507D20">
      <w:pPr>
        <w:spacing w:after="60"/>
        <w:jc w:val="center"/>
        <w:rPr>
          <w:szCs w:val="24"/>
        </w:rPr>
      </w:pPr>
      <w:r w:rsidRPr="005811CB">
        <w:rPr>
          <w:szCs w:val="24"/>
        </w:rPr>
        <w:t>opracowanie edytorskie i rozpowszechnienie:</w:t>
      </w:r>
    </w:p>
    <w:p w:rsidR="00507D20" w:rsidRPr="005811CB" w:rsidRDefault="00507D20" w:rsidP="00507D20">
      <w:pPr>
        <w:jc w:val="center"/>
        <w:rPr>
          <w:spacing w:val="40"/>
          <w:szCs w:val="24"/>
        </w:rPr>
      </w:pPr>
      <w:r w:rsidRPr="005811CB">
        <w:rPr>
          <w:spacing w:val="40"/>
          <w:szCs w:val="24"/>
        </w:rPr>
        <w:t>Branżowy Zakład Doświadczalny Budownictwa Drogowego</w:t>
      </w:r>
    </w:p>
    <w:p w:rsidR="00507D20" w:rsidRPr="005811CB" w:rsidRDefault="00507D20" w:rsidP="00507D20">
      <w:pPr>
        <w:jc w:val="center"/>
        <w:rPr>
          <w:spacing w:val="40"/>
          <w:szCs w:val="24"/>
        </w:rPr>
      </w:pPr>
      <w:r w:rsidRPr="005811CB">
        <w:rPr>
          <w:spacing w:val="40"/>
          <w:szCs w:val="24"/>
        </w:rPr>
        <w:t>i Mostowego Sp. z o.o.</w:t>
      </w:r>
    </w:p>
    <w:p w:rsidR="00507D20" w:rsidRPr="005811CB" w:rsidRDefault="00E95788" w:rsidP="00507D20">
      <w:pPr>
        <w:spacing w:before="60"/>
        <w:jc w:val="center"/>
        <w:rPr>
          <w:szCs w:val="24"/>
        </w:rPr>
      </w:pPr>
      <w:r>
        <w:rPr>
          <w:szCs w:val="24"/>
        </w:rPr>
        <w:t>Warszawa</w:t>
      </w:r>
    </w:p>
    <w:p w:rsidR="00507D20" w:rsidRPr="005811CB" w:rsidRDefault="00507D20" w:rsidP="00507D20">
      <w:pPr>
        <w:spacing w:after="360"/>
        <w:jc w:val="center"/>
        <w:rPr>
          <w:szCs w:val="24"/>
        </w:rPr>
      </w:pPr>
      <w:r w:rsidRPr="005811CB">
        <w:rPr>
          <w:szCs w:val="24"/>
        </w:rPr>
        <w:t>www.drogowa.strefa.pl</w:t>
      </w:r>
    </w:p>
    <w:p w:rsidR="00507D20" w:rsidRPr="005811CB" w:rsidRDefault="00507D20" w:rsidP="00507D20">
      <w:pPr>
        <w:spacing w:after="360"/>
        <w:rPr>
          <w:szCs w:val="24"/>
        </w:rPr>
      </w:pPr>
    </w:p>
    <w:p w:rsidR="00CB1503" w:rsidRPr="005811CB" w:rsidRDefault="00CB1503" w:rsidP="00CB1503">
      <w:pPr>
        <w:spacing w:after="360"/>
        <w:rPr>
          <w:szCs w:val="24"/>
        </w:rPr>
      </w:pPr>
      <w:r w:rsidRPr="005811CB">
        <w:rPr>
          <w:szCs w:val="24"/>
        </w:rPr>
        <w:t xml:space="preserve">Niniejsza ogólna specyfikacja techniczna jest materiałem pomocniczym do opracowania specyfikacji technicznej wykonania i odbioru robót budowlanych przy zlecaniu i realizacji </w:t>
      </w:r>
      <w:r w:rsidR="00A851DD" w:rsidRPr="005811CB">
        <w:rPr>
          <w:szCs w:val="24"/>
        </w:rPr>
        <w:t>robót na drogach i ulicach.</w:t>
      </w:r>
    </w:p>
    <w:p w:rsidR="00507D20" w:rsidRPr="005811CB" w:rsidRDefault="00507D20" w:rsidP="00507D20">
      <w:pPr>
        <w:rPr>
          <w:szCs w:val="24"/>
        </w:rPr>
      </w:pPr>
      <w:r w:rsidRPr="005811CB">
        <w:rPr>
          <w:szCs w:val="24"/>
        </w:rPr>
        <w:t xml:space="preserve">Treść ogólnej specyfikacji technicznej jest aktualna na dzień </w:t>
      </w:r>
      <w:r w:rsidR="00B42E99">
        <w:rPr>
          <w:szCs w:val="24"/>
        </w:rPr>
        <w:t>31 października</w:t>
      </w:r>
      <w:r w:rsidR="00317F08" w:rsidRPr="00BA374A">
        <w:rPr>
          <w:szCs w:val="24"/>
        </w:rPr>
        <w:t xml:space="preserve"> 20</w:t>
      </w:r>
      <w:r w:rsidR="002A51DF">
        <w:rPr>
          <w:szCs w:val="24"/>
        </w:rPr>
        <w:t>23</w:t>
      </w:r>
      <w:r w:rsidRPr="00BA374A">
        <w:rPr>
          <w:szCs w:val="24"/>
        </w:rPr>
        <w:t xml:space="preserve"> r.</w:t>
      </w:r>
    </w:p>
    <w:p w:rsidR="00507D20" w:rsidRPr="005811CB" w:rsidRDefault="00507D20" w:rsidP="00507D20">
      <w:pPr>
        <w:rPr>
          <w:szCs w:val="24"/>
        </w:rPr>
      </w:pPr>
      <w:r w:rsidRPr="005811CB">
        <w:rPr>
          <w:szCs w:val="24"/>
        </w:rPr>
        <w:t>Przy sporządzaniu specyfikacji technicznej wykonania i odbioru robót budowlanych należy uaktualnić przepisy zawarte w wykorzystywanej niniejszej ogólnej specyfikacji technicznej.</w:t>
      </w:r>
    </w:p>
    <w:p w:rsidR="00507D20" w:rsidRPr="005811CB" w:rsidRDefault="00507D20" w:rsidP="00507D20">
      <w:pPr>
        <w:rPr>
          <w:szCs w:val="24"/>
        </w:rPr>
      </w:pPr>
    </w:p>
    <w:p w:rsidR="00507D20" w:rsidRPr="005811CB" w:rsidRDefault="00507D20" w:rsidP="00507D20">
      <w:pPr>
        <w:pBdr>
          <w:bottom w:val="single" w:sz="6" w:space="1" w:color="auto"/>
        </w:pBdr>
        <w:rPr>
          <w:szCs w:val="24"/>
        </w:rPr>
      </w:pPr>
    </w:p>
    <w:p w:rsidR="00A22B87" w:rsidRDefault="00A22B87" w:rsidP="00507D20">
      <w:pPr>
        <w:spacing w:before="240"/>
        <w:jc w:val="center"/>
        <w:rPr>
          <w:b/>
          <w:szCs w:val="24"/>
        </w:rPr>
      </w:pPr>
    </w:p>
    <w:p w:rsidR="00A22B87" w:rsidRDefault="00A22B87" w:rsidP="00A22B87">
      <w:pPr>
        <w:spacing w:before="240" w:after="120"/>
        <w:jc w:val="center"/>
        <w:rPr>
          <w:b/>
        </w:rPr>
      </w:pPr>
      <w:r>
        <w:rPr>
          <w:b/>
        </w:rPr>
        <w:t>SPIS  SPECYFIKACJI</w:t>
      </w:r>
    </w:p>
    <w:p w:rsidR="00A22B87" w:rsidRDefault="00A22B87" w:rsidP="00A22B87">
      <w:pPr>
        <w:jc w:val="center"/>
        <w:rPr>
          <w:b/>
        </w:rPr>
      </w:pPr>
      <w:r>
        <w:rPr>
          <w:b/>
        </w:rPr>
        <w:t xml:space="preserve">D - 04.01.01 </w:t>
      </w:r>
      <w:r>
        <w:rPr>
          <w:b/>
        </w:rPr>
        <w:sym w:font="Symbol" w:char="F0B8"/>
      </w:r>
      <w:r>
        <w:rPr>
          <w:b/>
        </w:rPr>
        <w:t xml:space="preserve"> 04.0</w:t>
      </w:r>
      <w:r w:rsidR="00B21D64">
        <w:rPr>
          <w:b/>
        </w:rPr>
        <w:t>2</w:t>
      </w:r>
      <w:r>
        <w:rPr>
          <w:b/>
        </w:rPr>
        <w:t>.0</w:t>
      </w:r>
      <w:r w:rsidR="00B21D64">
        <w:rPr>
          <w:b/>
        </w:rPr>
        <w:t>3</w:t>
      </w:r>
    </w:p>
    <w:p w:rsidR="00A22B87" w:rsidRDefault="00A22B87" w:rsidP="00C445B1">
      <w:pPr>
        <w:jc w:val="center"/>
        <w:rPr>
          <w:b/>
        </w:rPr>
      </w:pPr>
      <w:r>
        <w:rPr>
          <w:b/>
        </w:rPr>
        <w:t>DOLNE WARSTWY PODBUDÓW</w:t>
      </w:r>
    </w:p>
    <w:p w:rsidR="00C445B1" w:rsidRDefault="00C445B1" w:rsidP="00C445B1">
      <w:pPr>
        <w:jc w:val="center"/>
        <w:rPr>
          <w:b/>
        </w:rPr>
      </w:pPr>
    </w:p>
    <w:p w:rsidR="00A22B87" w:rsidRDefault="00A22B87" w:rsidP="00C445B1">
      <w:pPr>
        <w:tabs>
          <w:tab w:val="left" w:pos="1276"/>
          <w:tab w:val="right" w:leader="dot" w:pos="8787"/>
        </w:tabs>
        <w:ind w:left="1276" w:hanging="1276"/>
        <w:rPr>
          <w:b/>
        </w:rPr>
      </w:pPr>
      <w:r>
        <w:rPr>
          <w:b/>
        </w:rPr>
        <w:t>D-04.01.01</w:t>
      </w:r>
      <w:r w:rsidR="00AD6DEF">
        <w:rPr>
          <w:b/>
        </w:rPr>
        <w:tab/>
      </w:r>
      <w:r>
        <w:rPr>
          <w:b/>
        </w:rPr>
        <w:t>KORYTO WRAZ Z PROFILOWANIEM I ZAGĘSZCZANIEM</w:t>
      </w:r>
      <w:r w:rsidR="00AD6DEF">
        <w:rPr>
          <w:b/>
        </w:rPr>
        <w:t xml:space="preserve"> </w:t>
      </w:r>
      <w:r>
        <w:rPr>
          <w:b/>
        </w:rPr>
        <w:t>PODŁOŻA</w:t>
      </w:r>
      <w:r w:rsidR="00AD6DEF">
        <w:rPr>
          <w:b/>
        </w:rPr>
        <w:tab/>
      </w:r>
      <w:r w:rsidR="00036384">
        <w:rPr>
          <w:b/>
        </w:rPr>
        <w:fldChar w:fldCharType="begin"/>
      </w:r>
      <w:r w:rsidR="00AD6DEF">
        <w:rPr>
          <w:b/>
        </w:rPr>
        <w:instrText xml:space="preserve"> PAGEREF d040101 \h </w:instrText>
      </w:r>
      <w:r w:rsidR="00036384">
        <w:rPr>
          <w:b/>
        </w:rPr>
      </w:r>
      <w:r w:rsidR="00036384">
        <w:rPr>
          <w:b/>
        </w:rPr>
        <w:fldChar w:fldCharType="separate"/>
      </w:r>
      <w:r w:rsidR="00D8043D">
        <w:rPr>
          <w:b/>
          <w:noProof/>
        </w:rPr>
        <w:t>3</w:t>
      </w:r>
      <w:r w:rsidR="00036384">
        <w:rPr>
          <w:b/>
        </w:rPr>
        <w:fldChar w:fldCharType="end"/>
      </w:r>
    </w:p>
    <w:p w:rsidR="00A22B87" w:rsidRDefault="00A22B87" w:rsidP="00C445B1">
      <w:pPr>
        <w:tabs>
          <w:tab w:val="left" w:pos="1276"/>
          <w:tab w:val="right" w:leader="dot" w:pos="8787"/>
        </w:tabs>
        <w:ind w:left="1276" w:hanging="1276"/>
        <w:rPr>
          <w:b/>
        </w:rPr>
      </w:pPr>
      <w:r>
        <w:rPr>
          <w:b/>
        </w:rPr>
        <w:t>D-04.02.01</w:t>
      </w:r>
      <w:r w:rsidR="00AD6DEF">
        <w:rPr>
          <w:b/>
        </w:rPr>
        <w:tab/>
      </w:r>
      <w:r>
        <w:rPr>
          <w:b/>
        </w:rPr>
        <w:t>WARSTW</w:t>
      </w:r>
      <w:r w:rsidR="00EC3DD7">
        <w:rPr>
          <w:b/>
        </w:rPr>
        <w:t>A</w:t>
      </w:r>
      <w:r>
        <w:rPr>
          <w:b/>
        </w:rPr>
        <w:t xml:space="preserve"> ODCINAJĄC</w:t>
      </w:r>
      <w:r w:rsidR="00EC3DD7">
        <w:rPr>
          <w:b/>
        </w:rPr>
        <w:t>A</w:t>
      </w:r>
      <w:r w:rsidR="00AD6DEF">
        <w:rPr>
          <w:b/>
        </w:rPr>
        <w:tab/>
      </w:r>
      <w:r w:rsidR="00036384">
        <w:rPr>
          <w:b/>
        </w:rPr>
        <w:fldChar w:fldCharType="begin"/>
      </w:r>
      <w:r w:rsidR="00AD6DEF">
        <w:rPr>
          <w:b/>
        </w:rPr>
        <w:instrText xml:space="preserve"> PAGEREF d040201 \h </w:instrText>
      </w:r>
      <w:r w:rsidR="00036384">
        <w:rPr>
          <w:b/>
        </w:rPr>
      </w:r>
      <w:r w:rsidR="00036384">
        <w:rPr>
          <w:b/>
        </w:rPr>
        <w:fldChar w:fldCharType="separate"/>
      </w:r>
      <w:r w:rsidR="00D8043D">
        <w:rPr>
          <w:b/>
          <w:noProof/>
        </w:rPr>
        <w:t>15</w:t>
      </w:r>
      <w:r w:rsidR="00036384">
        <w:rPr>
          <w:b/>
        </w:rPr>
        <w:fldChar w:fldCharType="end"/>
      </w:r>
    </w:p>
    <w:p w:rsidR="00EC3DD7" w:rsidRDefault="00A22B87" w:rsidP="00C445B1">
      <w:pPr>
        <w:tabs>
          <w:tab w:val="left" w:pos="1276"/>
          <w:tab w:val="right" w:leader="dot" w:pos="8787"/>
        </w:tabs>
        <w:ind w:left="1276" w:hanging="1276"/>
        <w:rPr>
          <w:b/>
        </w:rPr>
      </w:pPr>
      <w:r>
        <w:rPr>
          <w:b/>
        </w:rPr>
        <w:t>D-04.02.02</w:t>
      </w:r>
      <w:r w:rsidR="00AD6DEF">
        <w:rPr>
          <w:b/>
        </w:rPr>
        <w:tab/>
      </w:r>
      <w:r>
        <w:rPr>
          <w:b/>
        </w:rPr>
        <w:t xml:space="preserve">WARSTWA </w:t>
      </w:r>
      <w:r w:rsidR="00B42E99">
        <w:rPr>
          <w:b/>
        </w:rPr>
        <w:t>ODSĄCZAJĄCA I MROZOOCHRONNA Z MIESZANEK NIEZWIĄZANYCH LUB Z GRUNTÓW NIEWYSADZINOWYCH</w:t>
      </w:r>
      <w:r w:rsidR="00AD6DEF">
        <w:rPr>
          <w:b/>
        </w:rPr>
        <w:tab/>
      </w:r>
      <w:r w:rsidR="00036384">
        <w:rPr>
          <w:b/>
        </w:rPr>
        <w:fldChar w:fldCharType="begin"/>
      </w:r>
      <w:r w:rsidR="00AD6DEF">
        <w:rPr>
          <w:b/>
        </w:rPr>
        <w:instrText xml:space="preserve"> PAGEREF d040202 \h </w:instrText>
      </w:r>
      <w:r w:rsidR="00036384">
        <w:rPr>
          <w:b/>
        </w:rPr>
      </w:r>
      <w:r w:rsidR="00036384">
        <w:rPr>
          <w:b/>
        </w:rPr>
        <w:fldChar w:fldCharType="separate"/>
      </w:r>
      <w:r w:rsidR="00D8043D">
        <w:rPr>
          <w:b/>
          <w:noProof/>
        </w:rPr>
        <w:t>23</w:t>
      </w:r>
      <w:r w:rsidR="00036384">
        <w:rPr>
          <w:b/>
        </w:rPr>
        <w:fldChar w:fldCharType="end"/>
      </w:r>
    </w:p>
    <w:p w:rsidR="00A22B87" w:rsidRDefault="00B42E99" w:rsidP="00C445B1">
      <w:pPr>
        <w:tabs>
          <w:tab w:val="left" w:pos="1276"/>
          <w:tab w:val="right" w:leader="dot" w:pos="8787"/>
        </w:tabs>
        <w:ind w:left="1276" w:hanging="1276"/>
        <w:rPr>
          <w:b/>
        </w:rPr>
      </w:pPr>
      <w:r>
        <w:rPr>
          <w:b/>
        </w:rPr>
        <w:t>D-04.02.03</w:t>
      </w:r>
      <w:r w:rsidR="00AD6DEF">
        <w:rPr>
          <w:b/>
        </w:rPr>
        <w:tab/>
      </w:r>
      <w:r>
        <w:rPr>
          <w:b/>
        </w:rPr>
        <w:t>WARSTWA</w:t>
      </w:r>
      <w:r w:rsidR="00C445B1">
        <w:rPr>
          <w:b/>
        </w:rPr>
        <w:t xml:space="preserve"> </w:t>
      </w:r>
      <w:r>
        <w:rPr>
          <w:b/>
        </w:rPr>
        <w:t>MROZOOCHRONNA</w:t>
      </w:r>
      <w:r w:rsidR="00C445B1">
        <w:rPr>
          <w:b/>
        </w:rPr>
        <w:t xml:space="preserve"> </w:t>
      </w:r>
      <w:r>
        <w:rPr>
          <w:b/>
        </w:rPr>
        <w:t>Z</w:t>
      </w:r>
      <w:r w:rsidR="00C445B1">
        <w:rPr>
          <w:b/>
        </w:rPr>
        <w:t xml:space="preserve"> </w:t>
      </w:r>
      <w:r>
        <w:rPr>
          <w:b/>
        </w:rPr>
        <w:t xml:space="preserve">MIESZANEK </w:t>
      </w:r>
      <w:r w:rsidR="00C445B1">
        <w:rPr>
          <w:b/>
        </w:rPr>
        <w:t xml:space="preserve"> </w:t>
      </w:r>
      <w:r>
        <w:rPr>
          <w:b/>
        </w:rPr>
        <w:t>LUB</w:t>
      </w:r>
      <w:r w:rsidR="00C445B1">
        <w:rPr>
          <w:b/>
        </w:rPr>
        <w:t xml:space="preserve"> </w:t>
      </w:r>
      <w:r>
        <w:rPr>
          <w:b/>
        </w:rPr>
        <w:t xml:space="preserve"> GRUNTÓW ZWIĄZANYCH LUB STABILIZOWANYCH SPOIWAMI HYDRAULICZNYMI LUB WAPNEM</w:t>
      </w:r>
      <w:r w:rsidR="00A22B87" w:rsidRPr="00F21DA4">
        <w:rPr>
          <w:b/>
          <w:bCs/>
        </w:rPr>
        <w:tab/>
      </w:r>
      <w:r w:rsidR="00036384" w:rsidRPr="00F21DA4">
        <w:rPr>
          <w:b/>
          <w:bCs/>
        </w:rPr>
        <w:fldChar w:fldCharType="begin"/>
      </w:r>
      <w:r w:rsidR="00AD6DEF" w:rsidRPr="00F21DA4">
        <w:rPr>
          <w:b/>
          <w:bCs/>
        </w:rPr>
        <w:instrText xml:space="preserve"> PAGEREF d040203 \h </w:instrText>
      </w:r>
      <w:r w:rsidR="00036384" w:rsidRPr="00F21DA4">
        <w:rPr>
          <w:b/>
          <w:bCs/>
        </w:rPr>
      </w:r>
      <w:r w:rsidR="00036384" w:rsidRPr="00F21DA4">
        <w:rPr>
          <w:b/>
          <w:bCs/>
        </w:rPr>
        <w:fldChar w:fldCharType="separate"/>
      </w:r>
      <w:r w:rsidR="00D8043D">
        <w:rPr>
          <w:b/>
          <w:bCs/>
          <w:noProof/>
        </w:rPr>
        <w:t>35</w:t>
      </w:r>
      <w:r w:rsidR="00036384" w:rsidRPr="00F21DA4">
        <w:rPr>
          <w:b/>
          <w:bCs/>
        </w:rPr>
        <w:fldChar w:fldCharType="end"/>
      </w:r>
    </w:p>
    <w:p w:rsidR="00A22B87" w:rsidRDefault="00A22B87" w:rsidP="00C445B1">
      <w:pPr>
        <w:tabs>
          <w:tab w:val="left" w:pos="1276"/>
          <w:tab w:val="right" w:leader="dot" w:pos="8787"/>
        </w:tabs>
        <w:ind w:left="1276" w:hanging="1276"/>
        <w:rPr>
          <w:b/>
        </w:rPr>
      </w:pPr>
    </w:p>
    <w:p w:rsidR="00A22B87" w:rsidRDefault="00A22B87" w:rsidP="00A22B87">
      <w:pPr>
        <w:tabs>
          <w:tab w:val="left" w:pos="284"/>
          <w:tab w:val="right" w:leader="dot" w:pos="7371"/>
          <w:tab w:val="right" w:leader="dot" w:pos="8789"/>
        </w:tabs>
        <w:ind w:left="90"/>
        <w:rPr>
          <w:b/>
        </w:rPr>
      </w:pPr>
    </w:p>
    <w:p w:rsidR="00A22B87" w:rsidRDefault="00A22B87" w:rsidP="00A22B87">
      <w:pPr>
        <w:pBdr>
          <w:top w:val="single" w:sz="6" w:space="1" w:color="auto"/>
        </w:pBdr>
        <w:tabs>
          <w:tab w:val="left" w:pos="284"/>
          <w:tab w:val="right" w:leader="dot" w:pos="8789"/>
        </w:tabs>
        <w:jc w:val="center"/>
        <w:rPr>
          <w:b/>
        </w:rPr>
      </w:pPr>
    </w:p>
    <w:p w:rsidR="00A22B87" w:rsidRDefault="00A22B87" w:rsidP="00A22B87">
      <w:pPr>
        <w:pBdr>
          <w:top w:val="single" w:sz="6" w:space="1" w:color="auto"/>
        </w:pBdr>
        <w:tabs>
          <w:tab w:val="left" w:pos="284"/>
          <w:tab w:val="right" w:leader="dot" w:pos="8789"/>
        </w:tabs>
        <w:jc w:val="center"/>
        <w:rPr>
          <w:b/>
        </w:rPr>
      </w:pPr>
    </w:p>
    <w:p w:rsidR="00A22B87" w:rsidRDefault="00A22B87" w:rsidP="00507D20">
      <w:pPr>
        <w:spacing w:before="240"/>
        <w:jc w:val="center"/>
        <w:rPr>
          <w:b/>
          <w:szCs w:val="24"/>
        </w:rPr>
      </w:pPr>
    </w:p>
    <w:p w:rsidR="00F357DC" w:rsidRDefault="00F357DC" w:rsidP="00507D20">
      <w:pPr>
        <w:spacing w:before="240"/>
        <w:jc w:val="center"/>
        <w:rPr>
          <w:b/>
          <w:szCs w:val="24"/>
        </w:rPr>
        <w:sectPr w:rsidR="00F357DC" w:rsidSect="007E64F3">
          <w:pgSz w:w="11907" w:h="16840" w:code="9"/>
          <w:pgMar w:top="1985" w:right="1418" w:bottom="1418" w:left="1418" w:header="1985" w:footer="1531" w:gutter="284"/>
          <w:cols w:space="708"/>
          <w:vAlign w:val="bottom"/>
          <w:titlePg/>
        </w:sectPr>
      </w:pPr>
    </w:p>
    <w:p w:rsidR="00A22B87" w:rsidRDefault="00A22B87" w:rsidP="00507D20">
      <w:pPr>
        <w:spacing w:before="240"/>
        <w:jc w:val="center"/>
        <w:rPr>
          <w:b/>
          <w:szCs w:val="24"/>
        </w:rPr>
      </w:pPr>
    </w:p>
    <w:p w:rsidR="00A22B87" w:rsidRDefault="00A22B87" w:rsidP="00A22B87">
      <w:pPr>
        <w:jc w:val="center"/>
      </w:pPr>
    </w:p>
    <w:p w:rsidR="00C445B1" w:rsidRDefault="00C445B1" w:rsidP="00A22B87">
      <w:pPr>
        <w:jc w:val="center"/>
      </w:pPr>
    </w:p>
    <w:p w:rsidR="00C445B1" w:rsidRDefault="00C445B1" w:rsidP="00A22B87">
      <w:pPr>
        <w:jc w:val="center"/>
      </w:pPr>
    </w:p>
    <w:p w:rsidR="007E64F3" w:rsidRPr="009D08B5" w:rsidRDefault="007E64F3" w:rsidP="007E64F3">
      <w:pPr>
        <w:pStyle w:val="Standardowytekst"/>
        <w:jc w:val="center"/>
        <w:rPr>
          <w:sz w:val="28"/>
          <w:szCs w:val="28"/>
        </w:rPr>
      </w:pPr>
      <w:r w:rsidRPr="009D08B5">
        <w:rPr>
          <w:sz w:val="28"/>
          <w:szCs w:val="28"/>
        </w:rPr>
        <w:t>BRANŻOWY  ZAKŁAD  DOŚWIADCZALNY</w:t>
      </w:r>
    </w:p>
    <w:p w:rsidR="007E64F3" w:rsidRPr="009D08B5" w:rsidRDefault="007E64F3" w:rsidP="007E64F3">
      <w:pPr>
        <w:jc w:val="center"/>
        <w:rPr>
          <w:b/>
          <w:sz w:val="28"/>
          <w:szCs w:val="28"/>
        </w:rPr>
      </w:pPr>
      <w:r w:rsidRPr="009D08B5">
        <w:rPr>
          <w:sz w:val="28"/>
          <w:szCs w:val="28"/>
        </w:rPr>
        <w:t>BUDOWNICTWA  DROGOWEGO  I  MOSTOWEGO  Sp. z o.o.</w:t>
      </w:r>
    </w:p>
    <w:p w:rsidR="00A22B87" w:rsidRDefault="00A22B87" w:rsidP="00A22B87">
      <w:pPr>
        <w:pStyle w:val="Standardowytekst"/>
        <w:jc w:val="center"/>
        <w:rPr>
          <w:b/>
          <w:sz w:val="28"/>
        </w:rPr>
      </w:pPr>
    </w:p>
    <w:p w:rsidR="00A22B87" w:rsidRDefault="00A22B87" w:rsidP="00A22B87">
      <w:pPr>
        <w:pStyle w:val="Standardowytekst"/>
        <w:jc w:val="center"/>
        <w:rPr>
          <w:b/>
          <w:sz w:val="28"/>
        </w:rPr>
      </w:pPr>
    </w:p>
    <w:p w:rsidR="00A22B87" w:rsidRDefault="00A22B87" w:rsidP="00A22B87">
      <w:pPr>
        <w:pStyle w:val="Standardowytekst"/>
        <w:jc w:val="center"/>
        <w:rPr>
          <w:b/>
          <w:sz w:val="28"/>
        </w:rPr>
      </w:pPr>
    </w:p>
    <w:p w:rsidR="00A22B87" w:rsidRDefault="00A22B87" w:rsidP="00A22B87">
      <w:pPr>
        <w:pStyle w:val="Standardowytekst"/>
        <w:jc w:val="center"/>
        <w:rPr>
          <w:b/>
          <w:sz w:val="28"/>
        </w:rPr>
      </w:pPr>
    </w:p>
    <w:p w:rsidR="00A22B87" w:rsidRDefault="00A22B87" w:rsidP="00A22B87">
      <w:pPr>
        <w:pStyle w:val="Standardowytekst"/>
        <w:jc w:val="center"/>
        <w:rPr>
          <w:b/>
          <w:sz w:val="28"/>
        </w:rPr>
      </w:pPr>
      <w:r>
        <w:rPr>
          <w:sz w:val="28"/>
        </w:rPr>
        <w:t>OGÓLNE SPECYFIKACJE TECHNICZNE</w:t>
      </w:r>
    </w:p>
    <w:p w:rsidR="00A22B87" w:rsidRDefault="00A22B87" w:rsidP="00A22B87">
      <w:pPr>
        <w:pStyle w:val="Standardowytekst"/>
        <w:jc w:val="center"/>
        <w:rPr>
          <w:b/>
          <w:sz w:val="28"/>
        </w:rPr>
      </w:pPr>
    </w:p>
    <w:p w:rsidR="00A22B87" w:rsidRDefault="00A22B87" w:rsidP="00A22B87">
      <w:pPr>
        <w:pStyle w:val="Standardowytekst"/>
        <w:jc w:val="center"/>
        <w:rPr>
          <w:b/>
          <w:sz w:val="28"/>
        </w:rPr>
      </w:pPr>
    </w:p>
    <w:p w:rsidR="00A22B87" w:rsidRDefault="00A22B87" w:rsidP="00A22B87">
      <w:pPr>
        <w:pStyle w:val="Standardowytekst"/>
        <w:jc w:val="center"/>
        <w:rPr>
          <w:b/>
          <w:sz w:val="28"/>
        </w:rPr>
      </w:pPr>
    </w:p>
    <w:p w:rsidR="00A22B87" w:rsidRDefault="00A22B87" w:rsidP="00A22B87">
      <w:pPr>
        <w:pStyle w:val="Standardowytekst"/>
        <w:jc w:val="center"/>
        <w:rPr>
          <w:b/>
          <w:sz w:val="28"/>
        </w:rPr>
      </w:pPr>
    </w:p>
    <w:p w:rsidR="00A22B87" w:rsidRDefault="00A22B87" w:rsidP="00A22B87">
      <w:pPr>
        <w:pStyle w:val="Standardowytekst"/>
        <w:jc w:val="center"/>
        <w:rPr>
          <w:b/>
          <w:sz w:val="28"/>
        </w:rPr>
      </w:pPr>
      <w:bookmarkStart w:id="0" w:name="d040101"/>
      <w:r>
        <w:rPr>
          <w:b/>
          <w:sz w:val="28"/>
        </w:rPr>
        <w:t>D-04.01.01</w:t>
      </w:r>
    </w:p>
    <w:bookmarkEnd w:id="0"/>
    <w:p w:rsidR="00A22B87" w:rsidRDefault="00A22B87" w:rsidP="00A22B87">
      <w:pPr>
        <w:pStyle w:val="Standardowytekst"/>
        <w:jc w:val="center"/>
        <w:rPr>
          <w:b/>
          <w:sz w:val="28"/>
        </w:rPr>
      </w:pPr>
    </w:p>
    <w:p w:rsidR="00A22B87" w:rsidRDefault="00A22B87" w:rsidP="00A22B87">
      <w:pPr>
        <w:pStyle w:val="Standardowytekst"/>
        <w:jc w:val="center"/>
        <w:rPr>
          <w:b/>
          <w:sz w:val="28"/>
        </w:rPr>
      </w:pPr>
      <w:r>
        <w:rPr>
          <w:b/>
          <w:sz w:val="28"/>
        </w:rPr>
        <w:t>KORYTO  WRAZ  Z  PROFILOWANIEM</w:t>
      </w:r>
    </w:p>
    <w:p w:rsidR="00A22B87" w:rsidRDefault="00A22B87" w:rsidP="00A22B87">
      <w:pPr>
        <w:pStyle w:val="Standardowytekst"/>
        <w:jc w:val="center"/>
        <w:rPr>
          <w:b/>
          <w:sz w:val="28"/>
        </w:rPr>
      </w:pPr>
      <w:r>
        <w:rPr>
          <w:b/>
          <w:sz w:val="28"/>
        </w:rPr>
        <w:t>I  ZAGĘSZCZANIEM  PODŁOŻA</w:t>
      </w:r>
    </w:p>
    <w:p w:rsidR="00A22B87" w:rsidRDefault="00A22B87" w:rsidP="00A22B87">
      <w:pPr>
        <w:pStyle w:val="Standardowytekst"/>
        <w:jc w:val="center"/>
        <w:rPr>
          <w:b/>
          <w:sz w:val="28"/>
        </w:rPr>
      </w:pPr>
    </w:p>
    <w:p w:rsidR="00A22B87" w:rsidRDefault="00A22B87" w:rsidP="00A22B87">
      <w:pPr>
        <w:pStyle w:val="Standardowytekst"/>
        <w:jc w:val="center"/>
        <w:rPr>
          <w:b/>
          <w:sz w:val="28"/>
        </w:rPr>
      </w:pPr>
    </w:p>
    <w:p w:rsidR="00A22B87" w:rsidRDefault="00A22B87" w:rsidP="00A22B87">
      <w:pPr>
        <w:pStyle w:val="Standardowytekst"/>
        <w:jc w:val="center"/>
        <w:rPr>
          <w:b/>
          <w:sz w:val="28"/>
        </w:rPr>
      </w:pPr>
    </w:p>
    <w:p w:rsidR="00A22B87" w:rsidRDefault="00A22B87" w:rsidP="00A22B87">
      <w:pPr>
        <w:pStyle w:val="Standardowytekst"/>
        <w:jc w:val="center"/>
        <w:rPr>
          <w:b/>
          <w:sz w:val="28"/>
        </w:rPr>
      </w:pPr>
    </w:p>
    <w:p w:rsidR="00A22B87" w:rsidRDefault="00A22B87" w:rsidP="00A22B87">
      <w:pPr>
        <w:pStyle w:val="Standardowytekst"/>
        <w:jc w:val="center"/>
        <w:rPr>
          <w:b/>
          <w:sz w:val="28"/>
        </w:rPr>
      </w:pPr>
    </w:p>
    <w:p w:rsidR="00A22B87" w:rsidRDefault="00A22B87" w:rsidP="00A22B87">
      <w:pPr>
        <w:pStyle w:val="Standardowytekst"/>
        <w:jc w:val="center"/>
        <w:rPr>
          <w:b/>
          <w:sz w:val="28"/>
        </w:rPr>
      </w:pPr>
    </w:p>
    <w:p w:rsidR="00A22B87" w:rsidRDefault="00A22B87" w:rsidP="00A22B87">
      <w:pPr>
        <w:pStyle w:val="Standardowytekst"/>
        <w:jc w:val="center"/>
        <w:rPr>
          <w:b/>
          <w:sz w:val="28"/>
        </w:rPr>
      </w:pPr>
    </w:p>
    <w:p w:rsidR="00A22B87" w:rsidRDefault="00A22B87" w:rsidP="00A22B87">
      <w:pPr>
        <w:pStyle w:val="Standardowytekst"/>
        <w:jc w:val="center"/>
        <w:rPr>
          <w:b/>
          <w:sz w:val="28"/>
        </w:rPr>
      </w:pPr>
    </w:p>
    <w:p w:rsidR="00A22B87" w:rsidRDefault="00A22B87" w:rsidP="00A22B87">
      <w:pPr>
        <w:pStyle w:val="Standardowytekst"/>
        <w:jc w:val="center"/>
        <w:rPr>
          <w:b/>
          <w:sz w:val="28"/>
        </w:rPr>
      </w:pPr>
    </w:p>
    <w:p w:rsidR="00A22B87" w:rsidRDefault="00A22B87" w:rsidP="00A22B87">
      <w:pPr>
        <w:pStyle w:val="Standardowytekst"/>
        <w:jc w:val="center"/>
        <w:rPr>
          <w:b/>
          <w:sz w:val="28"/>
        </w:rPr>
      </w:pPr>
    </w:p>
    <w:p w:rsidR="00A22B87" w:rsidRDefault="00A22B87" w:rsidP="00A22B87">
      <w:pPr>
        <w:pStyle w:val="Standardowytekst"/>
        <w:jc w:val="center"/>
        <w:rPr>
          <w:b/>
          <w:sz w:val="28"/>
        </w:rPr>
      </w:pPr>
    </w:p>
    <w:p w:rsidR="00A22B87" w:rsidRDefault="00A22B87" w:rsidP="00A22B87">
      <w:pPr>
        <w:pStyle w:val="Standardowytekst"/>
        <w:jc w:val="center"/>
        <w:rPr>
          <w:b/>
          <w:sz w:val="28"/>
        </w:rPr>
      </w:pPr>
    </w:p>
    <w:p w:rsidR="00A22B87" w:rsidRDefault="00A22B87" w:rsidP="00A22B87">
      <w:pPr>
        <w:pStyle w:val="Standardowytekst"/>
        <w:jc w:val="center"/>
        <w:rPr>
          <w:b/>
          <w:sz w:val="28"/>
        </w:rPr>
      </w:pPr>
    </w:p>
    <w:p w:rsidR="00A22B87" w:rsidRDefault="00A22B87" w:rsidP="00A22B87">
      <w:pPr>
        <w:pStyle w:val="Standardowytekst"/>
        <w:jc w:val="center"/>
        <w:rPr>
          <w:b/>
          <w:sz w:val="28"/>
        </w:rPr>
      </w:pPr>
    </w:p>
    <w:p w:rsidR="00C445B1" w:rsidRDefault="00C445B1" w:rsidP="00A22B87">
      <w:pPr>
        <w:pStyle w:val="Standardowytekst"/>
        <w:jc w:val="center"/>
        <w:rPr>
          <w:b/>
          <w:sz w:val="28"/>
        </w:rPr>
      </w:pPr>
    </w:p>
    <w:p w:rsidR="00C445B1" w:rsidRDefault="00C445B1" w:rsidP="00A22B87">
      <w:pPr>
        <w:pStyle w:val="Standardowytekst"/>
        <w:jc w:val="center"/>
        <w:rPr>
          <w:b/>
          <w:sz w:val="28"/>
        </w:rPr>
      </w:pPr>
    </w:p>
    <w:p w:rsidR="00C445B1" w:rsidRDefault="00C445B1" w:rsidP="00A22B87">
      <w:pPr>
        <w:pStyle w:val="Standardowytekst"/>
        <w:jc w:val="center"/>
        <w:rPr>
          <w:b/>
          <w:sz w:val="28"/>
        </w:rPr>
      </w:pPr>
    </w:p>
    <w:p w:rsidR="00A22B87" w:rsidRDefault="00A22B87" w:rsidP="00A22B87">
      <w:pPr>
        <w:pStyle w:val="Standardowytekst"/>
        <w:jc w:val="center"/>
        <w:rPr>
          <w:b/>
          <w:sz w:val="28"/>
        </w:rPr>
      </w:pPr>
      <w:r>
        <w:rPr>
          <w:sz w:val="24"/>
        </w:rPr>
        <w:t>Warszawa</w:t>
      </w:r>
      <w:r>
        <w:rPr>
          <w:sz w:val="23"/>
        </w:rPr>
        <w:t xml:space="preserve"> 2023</w:t>
      </w:r>
    </w:p>
    <w:p w:rsidR="00A22B87" w:rsidRDefault="00C445B1" w:rsidP="00C445B1">
      <w:pPr>
        <w:pStyle w:val="Standardowytekst"/>
        <w:jc w:val="center"/>
        <w:rPr>
          <w:b/>
          <w:sz w:val="24"/>
        </w:rPr>
      </w:pPr>
      <w:r>
        <w:rPr>
          <w:b/>
          <w:sz w:val="24"/>
        </w:rPr>
        <w:br w:type="page"/>
      </w:r>
    </w:p>
    <w:p w:rsidR="00A22B87" w:rsidRDefault="00A22B87" w:rsidP="00C445B1">
      <w:pPr>
        <w:jc w:val="center"/>
        <w:rPr>
          <w:b/>
          <w:szCs w:val="24"/>
        </w:rPr>
      </w:pPr>
    </w:p>
    <w:p w:rsidR="00A22B87" w:rsidRDefault="00A22B87" w:rsidP="00C445B1">
      <w:pPr>
        <w:jc w:val="center"/>
        <w:rPr>
          <w:b/>
          <w:szCs w:val="24"/>
        </w:rPr>
      </w:pPr>
    </w:p>
    <w:p w:rsidR="00C445B1" w:rsidRDefault="00C445B1" w:rsidP="00C445B1">
      <w:pPr>
        <w:jc w:val="center"/>
        <w:rPr>
          <w:b/>
          <w:szCs w:val="24"/>
        </w:rPr>
      </w:pPr>
    </w:p>
    <w:p w:rsidR="00C445B1" w:rsidRDefault="00C445B1" w:rsidP="00C445B1">
      <w:pPr>
        <w:jc w:val="center"/>
        <w:rPr>
          <w:b/>
          <w:szCs w:val="24"/>
        </w:rPr>
      </w:pPr>
    </w:p>
    <w:p w:rsidR="00A22B87" w:rsidRDefault="00A22B87" w:rsidP="00C445B1">
      <w:pPr>
        <w:jc w:val="center"/>
        <w:rPr>
          <w:b/>
          <w:szCs w:val="24"/>
        </w:rPr>
      </w:pPr>
    </w:p>
    <w:p w:rsidR="00507D20" w:rsidRDefault="00507D20" w:rsidP="00507D20">
      <w:pPr>
        <w:spacing w:before="240"/>
        <w:jc w:val="center"/>
        <w:rPr>
          <w:b/>
          <w:szCs w:val="24"/>
        </w:rPr>
      </w:pPr>
      <w:r w:rsidRPr="005811CB">
        <w:rPr>
          <w:b/>
          <w:szCs w:val="24"/>
        </w:rPr>
        <w:t>SPIS TREŚCI</w:t>
      </w:r>
    </w:p>
    <w:p w:rsidR="00A22B87" w:rsidRPr="00C445B1" w:rsidRDefault="00A22B87" w:rsidP="00A22B87">
      <w:pPr>
        <w:pStyle w:val="Standardowytekst"/>
        <w:jc w:val="center"/>
        <w:rPr>
          <w:b/>
          <w:sz w:val="24"/>
          <w:szCs w:val="24"/>
        </w:rPr>
      </w:pPr>
      <w:r w:rsidRPr="00C445B1">
        <w:rPr>
          <w:b/>
          <w:sz w:val="24"/>
          <w:szCs w:val="24"/>
        </w:rPr>
        <w:t>D-04.01.01</w:t>
      </w:r>
    </w:p>
    <w:p w:rsidR="00A22B87" w:rsidRPr="00C445B1" w:rsidRDefault="00A22B87" w:rsidP="00A22B87">
      <w:pPr>
        <w:pStyle w:val="Standardowytekst"/>
        <w:jc w:val="center"/>
        <w:rPr>
          <w:b/>
          <w:sz w:val="24"/>
          <w:szCs w:val="24"/>
        </w:rPr>
      </w:pPr>
      <w:r w:rsidRPr="00C445B1">
        <w:rPr>
          <w:b/>
          <w:sz w:val="24"/>
          <w:szCs w:val="24"/>
        </w:rPr>
        <w:t>KORYTO  WRAZ  Z  PROFILOWANIEM</w:t>
      </w:r>
    </w:p>
    <w:p w:rsidR="00A22B87" w:rsidRPr="00C445B1" w:rsidRDefault="00A22B87" w:rsidP="00A22B87">
      <w:pPr>
        <w:pStyle w:val="Standardowytekst"/>
        <w:jc w:val="center"/>
        <w:rPr>
          <w:b/>
          <w:sz w:val="24"/>
          <w:szCs w:val="24"/>
        </w:rPr>
      </w:pPr>
      <w:r w:rsidRPr="00C445B1">
        <w:rPr>
          <w:b/>
          <w:sz w:val="24"/>
          <w:szCs w:val="24"/>
        </w:rPr>
        <w:t>I  ZAGĘSZCZANIEM  PODŁOŻA</w:t>
      </w:r>
    </w:p>
    <w:p w:rsidR="00A22B87" w:rsidRPr="005811CB" w:rsidRDefault="00A22B87" w:rsidP="00507D20">
      <w:pPr>
        <w:spacing w:before="240"/>
        <w:jc w:val="center"/>
        <w:rPr>
          <w:b/>
          <w:szCs w:val="24"/>
        </w:rPr>
      </w:pPr>
    </w:p>
    <w:p w:rsidR="00F32761" w:rsidRPr="008047B0" w:rsidRDefault="00036384" w:rsidP="005C54D9">
      <w:pPr>
        <w:pStyle w:val="Spistreci1"/>
        <w:ind w:left="113"/>
        <w:rPr>
          <w:rFonts w:ascii="Calibri" w:hAnsi="Calibri"/>
          <w:b w:val="0"/>
          <w:caps w:val="0"/>
          <w:noProof/>
          <w:kern w:val="2"/>
          <w:sz w:val="22"/>
          <w:szCs w:val="22"/>
        </w:rPr>
      </w:pPr>
      <w:r w:rsidRPr="00036384">
        <w:rPr>
          <w:caps w:val="0"/>
          <w:szCs w:val="24"/>
        </w:rPr>
        <w:fldChar w:fldCharType="begin"/>
      </w:r>
      <w:r w:rsidR="00F32761">
        <w:rPr>
          <w:caps w:val="0"/>
          <w:szCs w:val="24"/>
        </w:rPr>
        <w:instrText xml:space="preserve"> TOC \o "1-1" \h \z \u </w:instrText>
      </w:r>
      <w:r w:rsidRPr="00036384">
        <w:rPr>
          <w:caps w:val="0"/>
          <w:szCs w:val="24"/>
        </w:rPr>
        <w:fldChar w:fldCharType="separate"/>
      </w:r>
      <w:hyperlink w:anchor="_Toc148972791" w:history="1">
        <w:r w:rsidR="00F32761" w:rsidRPr="00C82C2C">
          <w:rPr>
            <w:rStyle w:val="Hipercze"/>
            <w:noProof/>
          </w:rPr>
          <w:t>1. Wstęp</w:t>
        </w:r>
        <w:r w:rsidR="00F3276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32761">
          <w:rPr>
            <w:noProof/>
            <w:webHidden/>
          </w:rPr>
          <w:instrText xml:space="preserve"> PAGEREF _Toc148972791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D8043D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F32761" w:rsidRPr="008047B0" w:rsidRDefault="00036384" w:rsidP="005C54D9">
      <w:pPr>
        <w:pStyle w:val="Spistreci1"/>
        <w:ind w:left="113"/>
        <w:rPr>
          <w:rFonts w:ascii="Calibri" w:hAnsi="Calibri"/>
          <w:b w:val="0"/>
          <w:caps w:val="0"/>
          <w:noProof/>
          <w:kern w:val="2"/>
          <w:sz w:val="22"/>
          <w:szCs w:val="22"/>
        </w:rPr>
      </w:pPr>
      <w:hyperlink w:anchor="_Toc148972792" w:history="1">
        <w:r w:rsidR="00F32761" w:rsidRPr="00C82C2C">
          <w:rPr>
            <w:rStyle w:val="Hipercze"/>
            <w:noProof/>
          </w:rPr>
          <w:t>2. materiały</w:t>
        </w:r>
        <w:r w:rsidR="00F3276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32761">
          <w:rPr>
            <w:noProof/>
            <w:webHidden/>
          </w:rPr>
          <w:instrText xml:space="preserve"> PAGEREF _Toc148972792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D8043D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F32761" w:rsidRPr="008047B0" w:rsidRDefault="00036384" w:rsidP="005C54D9">
      <w:pPr>
        <w:pStyle w:val="Spistreci1"/>
        <w:ind w:left="113"/>
        <w:rPr>
          <w:rFonts w:ascii="Calibri" w:hAnsi="Calibri"/>
          <w:b w:val="0"/>
          <w:caps w:val="0"/>
          <w:noProof/>
          <w:kern w:val="2"/>
          <w:sz w:val="22"/>
          <w:szCs w:val="22"/>
        </w:rPr>
      </w:pPr>
      <w:hyperlink w:anchor="_Toc148972793" w:history="1">
        <w:r w:rsidR="00F32761" w:rsidRPr="00C82C2C">
          <w:rPr>
            <w:rStyle w:val="Hipercze"/>
            <w:noProof/>
          </w:rPr>
          <w:t>3. sprzęt</w:t>
        </w:r>
        <w:r w:rsidR="00F3276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32761">
          <w:rPr>
            <w:noProof/>
            <w:webHidden/>
          </w:rPr>
          <w:instrText xml:space="preserve"> PAGEREF _Toc148972793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D8043D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F32761" w:rsidRPr="008047B0" w:rsidRDefault="00036384" w:rsidP="005C54D9">
      <w:pPr>
        <w:pStyle w:val="Spistreci1"/>
        <w:ind w:left="113"/>
        <w:rPr>
          <w:rFonts w:ascii="Calibri" w:hAnsi="Calibri"/>
          <w:b w:val="0"/>
          <w:caps w:val="0"/>
          <w:noProof/>
          <w:kern w:val="2"/>
          <w:sz w:val="22"/>
          <w:szCs w:val="22"/>
        </w:rPr>
      </w:pPr>
      <w:hyperlink w:anchor="_Toc148972794" w:history="1">
        <w:r w:rsidR="00F32761" w:rsidRPr="00C82C2C">
          <w:rPr>
            <w:rStyle w:val="Hipercze"/>
            <w:noProof/>
          </w:rPr>
          <w:t>4. transport</w:t>
        </w:r>
        <w:r w:rsidR="00F3276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32761">
          <w:rPr>
            <w:noProof/>
            <w:webHidden/>
          </w:rPr>
          <w:instrText xml:space="preserve"> PAGEREF _Toc148972794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D8043D"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F32761" w:rsidRPr="008047B0" w:rsidRDefault="00036384" w:rsidP="005C54D9">
      <w:pPr>
        <w:pStyle w:val="Spistreci1"/>
        <w:ind w:left="113"/>
        <w:rPr>
          <w:rFonts w:ascii="Calibri" w:hAnsi="Calibri"/>
          <w:b w:val="0"/>
          <w:caps w:val="0"/>
          <w:noProof/>
          <w:kern w:val="2"/>
          <w:sz w:val="22"/>
          <w:szCs w:val="22"/>
        </w:rPr>
      </w:pPr>
      <w:hyperlink w:anchor="_Toc148972795" w:history="1">
        <w:r w:rsidR="00F32761" w:rsidRPr="00C82C2C">
          <w:rPr>
            <w:rStyle w:val="Hipercze"/>
            <w:noProof/>
          </w:rPr>
          <w:t>5. wykonanie robót</w:t>
        </w:r>
        <w:r w:rsidR="00F3276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32761">
          <w:rPr>
            <w:noProof/>
            <w:webHidden/>
          </w:rPr>
          <w:instrText xml:space="preserve"> PAGEREF _Toc148972795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D8043D"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F32761" w:rsidRPr="008047B0" w:rsidRDefault="00036384" w:rsidP="005C54D9">
      <w:pPr>
        <w:pStyle w:val="Spistreci1"/>
        <w:ind w:left="113"/>
        <w:rPr>
          <w:rFonts w:ascii="Calibri" w:hAnsi="Calibri"/>
          <w:b w:val="0"/>
          <w:caps w:val="0"/>
          <w:noProof/>
          <w:kern w:val="2"/>
          <w:sz w:val="22"/>
          <w:szCs w:val="22"/>
        </w:rPr>
      </w:pPr>
      <w:hyperlink w:anchor="_Toc148972796" w:history="1">
        <w:r w:rsidR="00F32761" w:rsidRPr="00C82C2C">
          <w:rPr>
            <w:rStyle w:val="Hipercze"/>
            <w:noProof/>
          </w:rPr>
          <w:t>6. kontrola jakości robót</w:t>
        </w:r>
        <w:r w:rsidR="00F3276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32761">
          <w:rPr>
            <w:noProof/>
            <w:webHidden/>
          </w:rPr>
          <w:instrText xml:space="preserve"> PAGEREF _Toc148972796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D8043D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F32761" w:rsidRPr="008047B0" w:rsidRDefault="00036384" w:rsidP="005C54D9">
      <w:pPr>
        <w:pStyle w:val="Spistreci1"/>
        <w:ind w:left="113"/>
        <w:rPr>
          <w:rFonts w:ascii="Calibri" w:hAnsi="Calibri"/>
          <w:b w:val="0"/>
          <w:caps w:val="0"/>
          <w:noProof/>
          <w:kern w:val="2"/>
          <w:sz w:val="22"/>
          <w:szCs w:val="22"/>
        </w:rPr>
      </w:pPr>
      <w:hyperlink w:anchor="_Toc148972797" w:history="1">
        <w:r w:rsidR="00F32761" w:rsidRPr="00C82C2C">
          <w:rPr>
            <w:rStyle w:val="Hipercze"/>
            <w:noProof/>
          </w:rPr>
          <w:t>7. obmiar robót</w:t>
        </w:r>
        <w:r w:rsidR="00F3276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32761">
          <w:rPr>
            <w:noProof/>
            <w:webHidden/>
          </w:rPr>
          <w:instrText xml:space="preserve"> PAGEREF _Toc148972797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D8043D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F32761" w:rsidRPr="008047B0" w:rsidRDefault="00036384" w:rsidP="005C54D9">
      <w:pPr>
        <w:pStyle w:val="Spistreci1"/>
        <w:ind w:left="113"/>
        <w:rPr>
          <w:rFonts w:ascii="Calibri" w:hAnsi="Calibri"/>
          <w:b w:val="0"/>
          <w:caps w:val="0"/>
          <w:noProof/>
          <w:kern w:val="2"/>
          <w:sz w:val="22"/>
          <w:szCs w:val="22"/>
        </w:rPr>
      </w:pPr>
      <w:hyperlink w:anchor="_Toc148972798" w:history="1">
        <w:r w:rsidR="00F32761" w:rsidRPr="00C82C2C">
          <w:rPr>
            <w:rStyle w:val="Hipercze"/>
            <w:noProof/>
          </w:rPr>
          <w:t>8. odbiór robót</w:t>
        </w:r>
        <w:r w:rsidR="00F3276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32761">
          <w:rPr>
            <w:noProof/>
            <w:webHidden/>
          </w:rPr>
          <w:instrText xml:space="preserve"> PAGEREF _Toc148972798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D8043D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F32761" w:rsidRPr="008047B0" w:rsidRDefault="00036384" w:rsidP="005C54D9">
      <w:pPr>
        <w:pStyle w:val="Spistreci1"/>
        <w:ind w:left="113"/>
        <w:rPr>
          <w:rFonts w:ascii="Calibri" w:hAnsi="Calibri"/>
          <w:b w:val="0"/>
          <w:caps w:val="0"/>
          <w:noProof/>
          <w:kern w:val="2"/>
          <w:sz w:val="22"/>
          <w:szCs w:val="22"/>
        </w:rPr>
      </w:pPr>
      <w:hyperlink w:anchor="_Toc148972799" w:history="1">
        <w:r w:rsidR="00F32761" w:rsidRPr="00C82C2C">
          <w:rPr>
            <w:rStyle w:val="Hipercze"/>
            <w:noProof/>
          </w:rPr>
          <w:t>9. podstawa płatności</w:t>
        </w:r>
        <w:r w:rsidR="00F3276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32761">
          <w:rPr>
            <w:noProof/>
            <w:webHidden/>
          </w:rPr>
          <w:instrText xml:space="preserve"> PAGEREF _Toc148972799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D8043D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F32761" w:rsidRPr="008047B0" w:rsidRDefault="00036384">
      <w:pPr>
        <w:pStyle w:val="Spistreci1"/>
        <w:rPr>
          <w:rFonts w:ascii="Calibri" w:hAnsi="Calibri"/>
          <w:b w:val="0"/>
          <w:caps w:val="0"/>
          <w:noProof/>
          <w:kern w:val="2"/>
          <w:sz w:val="22"/>
          <w:szCs w:val="22"/>
        </w:rPr>
      </w:pPr>
      <w:hyperlink w:anchor="_Toc148972800" w:history="1">
        <w:r w:rsidR="00F32761" w:rsidRPr="00C82C2C">
          <w:rPr>
            <w:rStyle w:val="Hipercze"/>
            <w:noProof/>
          </w:rPr>
          <w:t>10. przepisy związane</w:t>
        </w:r>
        <w:r w:rsidR="00F3276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32761">
          <w:rPr>
            <w:noProof/>
            <w:webHidden/>
          </w:rPr>
          <w:instrText xml:space="preserve"> PAGEREF _Toc148972800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D8043D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F32761" w:rsidRPr="008047B0" w:rsidRDefault="00F32761">
      <w:pPr>
        <w:pStyle w:val="Spistreci1"/>
        <w:rPr>
          <w:rFonts w:ascii="Calibri" w:hAnsi="Calibri"/>
          <w:b w:val="0"/>
          <w:caps w:val="0"/>
          <w:noProof/>
          <w:kern w:val="2"/>
          <w:sz w:val="22"/>
          <w:szCs w:val="22"/>
        </w:rPr>
      </w:pPr>
    </w:p>
    <w:p w:rsidR="00507D20" w:rsidRPr="005811CB" w:rsidRDefault="00036384" w:rsidP="00F70CAC">
      <w:pPr>
        <w:tabs>
          <w:tab w:val="left" w:pos="0"/>
          <w:tab w:val="right" w:leader="dot" w:pos="8505"/>
        </w:tabs>
        <w:jc w:val="center"/>
        <w:rPr>
          <w:b/>
          <w:szCs w:val="24"/>
        </w:rPr>
      </w:pPr>
      <w:r>
        <w:rPr>
          <w:caps/>
          <w:szCs w:val="24"/>
        </w:rPr>
        <w:fldChar w:fldCharType="end"/>
      </w:r>
    </w:p>
    <w:p w:rsidR="00507D20" w:rsidRPr="005811CB" w:rsidRDefault="00507D20" w:rsidP="00507D20">
      <w:pPr>
        <w:pBdr>
          <w:top w:val="single" w:sz="6" w:space="1" w:color="auto"/>
        </w:pBdr>
        <w:tabs>
          <w:tab w:val="left" w:pos="284"/>
          <w:tab w:val="right" w:leader="dot" w:pos="8789"/>
        </w:tabs>
        <w:jc w:val="center"/>
        <w:rPr>
          <w:b/>
          <w:szCs w:val="24"/>
        </w:rPr>
      </w:pPr>
    </w:p>
    <w:p w:rsidR="00507D20" w:rsidRPr="005811CB" w:rsidRDefault="00507D20" w:rsidP="00507D20">
      <w:pPr>
        <w:pBdr>
          <w:top w:val="single" w:sz="6" w:space="1" w:color="auto"/>
        </w:pBdr>
        <w:tabs>
          <w:tab w:val="left" w:pos="284"/>
          <w:tab w:val="right" w:leader="dot" w:pos="8789"/>
        </w:tabs>
        <w:spacing w:before="120" w:after="120"/>
        <w:jc w:val="center"/>
        <w:rPr>
          <w:b/>
          <w:szCs w:val="24"/>
        </w:rPr>
      </w:pPr>
      <w:r w:rsidRPr="005811CB">
        <w:rPr>
          <w:b/>
          <w:szCs w:val="24"/>
        </w:rPr>
        <w:t>NAJWAŻNIEJSZE OZNACZENIA I SKRÓTY</w:t>
      </w:r>
    </w:p>
    <w:tbl>
      <w:tblPr>
        <w:tblW w:w="0" w:type="auto"/>
        <w:tblInd w:w="1488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714"/>
        <w:gridCol w:w="4956"/>
      </w:tblGrid>
      <w:tr w:rsidR="00507D20" w:rsidRPr="005811CB" w:rsidTr="00E83A08">
        <w:tc>
          <w:tcPr>
            <w:tcW w:w="714" w:type="dxa"/>
          </w:tcPr>
          <w:p w:rsidR="00507D20" w:rsidRPr="005811CB" w:rsidRDefault="00507D20" w:rsidP="00E353B2">
            <w:pPr>
              <w:tabs>
                <w:tab w:val="right" w:leader="dot" w:pos="-1985"/>
                <w:tab w:val="left" w:pos="284"/>
              </w:tabs>
              <w:jc w:val="left"/>
              <w:rPr>
                <w:szCs w:val="24"/>
              </w:rPr>
            </w:pPr>
            <w:r w:rsidRPr="005811CB">
              <w:rPr>
                <w:szCs w:val="24"/>
              </w:rPr>
              <w:t>OST</w:t>
            </w:r>
          </w:p>
        </w:tc>
        <w:tc>
          <w:tcPr>
            <w:tcW w:w="4956" w:type="dxa"/>
          </w:tcPr>
          <w:p w:rsidR="00507D20" w:rsidRPr="005811CB" w:rsidRDefault="00507D20" w:rsidP="007A4A46">
            <w:pPr>
              <w:numPr>
                <w:ilvl w:val="0"/>
                <w:numId w:val="2"/>
              </w:numPr>
              <w:tabs>
                <w:tab w:val="right" w:leader="dot" w:pos="-1985"/>
                <w:tab w:val="left" w:pos="352"/>
              </w:tabs>
              <w:ind w:left="352"/>
              <w:rPr>
                <w:szCs w:val="24"/>
              </w:rPr>
            </w:pPr>
            <w:r w:rsidRPr="005811CB">
              <w:rPr>
                <w:szCs w:val="24"/>
              </w:rPr>
              <w:t>ogólna specyfikacja techniczna</w:t>
            </w:r>
          </w:p>
        </w:tc>
      </w:tr>
      <w:tr w:rsidR="00507D20" w:rsidRPr="005811CB" w:rsidTr="00E83A08">
        <w:tc>
          <w:tcPr>
            <w:tcW w:w="714" w:type="dxa"/>
          </w:tcPr>
          <w:p w:rsidR="00507D20" w:rsidRPr="005811CB" w:rsidRDefault="00507D20" w:rsidP="00E353B2">
            <w:pPr>
              <w:tabs>
                <w:tab w:val="right" w:leader="dot" w:pos="-1985"/>
                <w:tab w:val="left" w:pos="284"/>
              </w:tabs>
              <w:jc w:val="left"/>
              <w:rPr>
                <w:szCs w:val="24"/>
              </w:rPr>
            </w:pPr>
            <w:r w:rsidRPr="005811CB">
              <w:rPr>
                <w:szCs w:val="24"/>
              </w:rPr>
              <w:t>ST</w:t>
            </w:r>
          </w:p>
        </w:tc>
        <w:tc>
          <w:tcPr>
            <w:tcW w:w="4956" w:type="dxa"/>
          </w:tcPr>
          <w:p w:rsidR="00507D20" w:rsidRPr="005811CB" w:rsidRDefault="00507D20" w:rsidP="007A4A46">
            <w:pPr>
              <w:numPr>
                <w:ilvl w:val="0"/>
                <w:numId w:val="2"/>
              </w:numPr>
              <w:tabs>
                <w:tab w:val="right" w:leader="dot" w:pos="-1985"/>
                <w:tab w:val="left" w:pos="352"/>
              </w:tabs>
              <w:ind w:left="352"/>
              <w:rPr>
                <w:szCs w:val="24"/>
              </w:rPr>
            </w:pPr>
            <w:r w:rsidRPr="005811CB">
              <w:rPr>
                <w:szCs w:val="24"/>
              </w:rPr>
              <w:t>specyfikacja techniczna wykonania i odbioru robót budowlanych</w:t>
            </w:r>
          </w:p>
        </w:tc>
      </w:tr>
    </w:tbl>
    <w:p w:rsidR="00E353B2" w:rsidRPr="005811CB" w:rsidRDefault="00E353B2">
      <w:pPr>
        <w:tabs>
          <w:tab w:val="right" w:leader="dot" w:pos="-1985"/>
          <w:tab w:val="left" w:pos="284"/>
        </w:tabs>
        <w:rPr>
          <w:szCs w:val="24"/>
        </w:rPr>
      </w:pPr>
    </w:p>
    <w:p w:rsidR="00CB1503" w:rsidRPr="005811CB" w:rsidRDefault="00F32761" w:rsidP="00F32761">
      <w:pPr>
        <w:pStyle w:val="Nagwek1"/>
      </w:pPr>
      <w:r>
        <w:br w:type="page"/>
      </w:r>
      <w:bookmarkStart w:id="1" w:name="_Toc404150096"/>
      <w:bookmarkStart w:id="2" w:name="_Toc416830698"/>
      <w:bookmarkStart w:id="3" w:name="_Toc236626155"/>
      <w:bookmarkStart w:id="4" w:name="_Toc148972791"/>
      <w:bookmarkStart w:id="5" w:name="_Toc148973081"/>
      <w:bookmarkStart w:id="6" w:name="_Toc148973183"/>
      <w:bookmarkStart w:id="7" w:name="_Toc148973275"/>
      <w:r w:rsidR="00CB1503" w:rsidRPr="005811CB">
        <w:lastRenderedPageBreak/>
        <w:t xml:space="preserve">1. </w:t>
      </w:r>
      <w:bookmarkEnd w:id="1"/>
      <w:bookmarkEnd w:id="2"/>
      <w:bookmarkEnd w:id="3"/>
      <w:r w:rsidR="00DE22B8">
        <w:t>Wstęp</w:t>
      </w:r>
      <w:bookmarkEnd w:id="4"/>
      <w:bookmarkEnd w:id="5"/>
      <w:bookmarkEnd w:id="6"/>
      <w:bookmarkEnd w:id="7"/>
    </w:p>
    <w:p w:rsidR="00CB1503" w:rsidRPr="005811CB" w:rsidRDefault="00CB1503" w:rsidP="00CB1503">
      <w:pPr>
        <w:pStyle w:val="Nagwek2"/>
        <w:rPr>
          <w:szCs w:val="24"/>
        </w:rPr>
      </w:pPr>
      <w:bookmarkStart w:id="8" w:name="_Toc405615031"/>
      <w:bookmarkStart w:id="9" w:name="_Toc407161179"/>
      <w:r w:rsidRPr="005811CB">
        <w:rPr>
          <w:szCs w:val="24"/>
        </w:rPr>
        <w:t>1.1. Przedmiot OST</w:t>
      </w:r>
      <w:bookmarkEnd w:id="8"/>
      <w:bookmarkEnd w:id="9"/>
    </w:p>
    <w:p w:rsidR="00854C66" w:rsidRDefault="00CB1503" w:rsidP="00854C66">
      <w:r w:rsidRPr="005811CB">
        <w:rPr>
          <w:szCs w:val="24"/>
        </w:rPr>
        <w:tab/>
      </w:r>
      <w:bookmarkStart w:id="10" w:name="_Toc405615032"/>
      <w:bookmarkStart w:id="11" w:name="_Toc407161180"/>
      <w:r w:rsidR="00854C66">
        <w:t>Przedmiotem niniejszej ogólnej specyfikacji technicznej (OST) są wymagania dotyczące wykonania i odbioru robót związanych z wykonywaniem koryta wraz z profilowaniem i zagęszczaniem podłoża gruntowego.</w:t>
      </w:r>
    </w:p>
    <w:p w:rsidR="00CB1503" w:rsidRPr="00854C66" w:rsidRDefault="00CB1503" w:rsidP="005C54D9">
      <w:pPr>
        <w:pStyle w:val="Nagwek2"/>
      </w:pPr>
      <w:r w:rsidRPr="00854C66">
        <w:t>1.2. Zakres stosowania OST</w:t>
      </w:r>
      <w:bookmarkEnd w:id="10"/>
      <w:bookmarkEnd w:id="11"/>
    </w:p>
    <w:p w:rsidR="00CB1503" w:rsidRPr="005811CB" w:rsidRDefault="00CB1503" w:rsidP="00DE22B8">
      <w:r w:rsidRPr="005811CB">
        <w:tab/>
      </w:r>
      <w:r w:rsidR="007E64F3" w:rsidRPr="007E64F3">
        <w:t>Ogólna specyfikacja techniczna (OST) jest materiałem pomocniczym do  opracowania specyfikacji technicznej wykonania i odbioru robót budowlanych (ST) stosowanej jako dokument przetargowy i kontraktowy przy zlecaniu i realizacji robót na drogach i ulicach.</w:t>
      </w:r>
    </w:p>
    <w:p w:rsidR="00A22B87" w:rsidRDefault="00A22B87" w:rsidP="00A22B87">
      <w:pPr>
        <w:pStyle w:val="Nagwek2"/>
      </w:pPr>
      <w:bookmarkStart w:id="12" w:name="_Toc405704475"/>
      <w:bookmarkStart w:id="13" w:name="_Toc405780136"/>
      <w:bookmarkStart w:id="14" w:name="_Toc406295848"/>
      <w:bookmarkStart w:id="15" w:name="_Toc406913837"/>
      <w:bookmarkStart w:id="16" w:name="_Toc406914082"/>
      <w:bookmarkStart w:id="17" w:name="_Toc406914740"/>
      <w:bookmarkStart w:id="18" w:name="_Toc406915318"/>
      <w:bookmarkStart w:id="19" w:name="_Toc406984011"/>
      <w:bookmarkStart w:id="20" w:name="_Toc406984158"/>
      <w:bookmarkStart w:id="21" w:name="_Toc406984349"/>
      <w:bookmarkStart w:id="22" w:name="_Toc407069557"/>
      <w:bookmarkStart w:id="23" w:name="_Toc407081522"/>
      <w:bookmarkStart w:id="24" w:name="_Toc407083321"/>
      <w:bookmarkStart w:id="25" w:name="_Toc407084155"/>
      <w:bookmarkStart w:id="26" w:name="_Toc407085274"/>
      <w:bookmarkStart w:id="27" w:name="_Toc407085417"/>
      <w:bookmarkStart w:id="28" w:name="_Toc407085560"/>
      <w:bookmarkStart w:id="29" w:name="_Toc407086008"/>
      <w:r>
        <w:t>1.3. Zakres robót objętych OST</w:t>
      </w:r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</w:p>
    <w:p w:rsidR="00A22B87" w:rsidRDefault="00A22B87" w:rsidP="00A22B87">
      <w:r>
        <w:tab/>
        <w:t xml:space="preserve">Ustalenia zawarte w niniejszej specyfikacji dotyczą zasad prowadzenia robót związanych z wykonaniem koryta przeznaczonego do ułożenia konstrukcji nawierzchni. </w:t>
      </w:r>
    </w:p>
    <w:p w:rsidR="00A22B87" w:rsidRDefault="00A22B87" w:rsidP="00A22B87">
      <w:pPr>
        <w:pStyle w:val="Nagwek2"/>
      </w:pPr>
      <w:bookmarkStart w:id="30" w:name="_Toc405704476"/>
      <w:bookmarkStart w:id="31" w:name="_Toc405780137"/>
      <w:bookmarkStart w:id="32" w:name="_Toc406295849"/>
      <w:bookmarkStart w:id="33" w:name="_Toc406913838"/>
      <w:bookmarkStart w:id="34" w:name="_Toc406914083"/>
      <w:bookmarkStart w:id="35" w:name="_Toc406914741"/>
      <w:bookmarkStart w:id="36" w:name="_Toc406915319"/>
      <w:bookmarkStart w:id="37" w:name="_Toc406984012"/>
      <w:bookmarkStart w:id="38" w:name="_Toc406984159"/>
      <w:bookmarkStart w:id="39" w:name="_Toc406984350"/>
      <w:bookmarkStart w:id="40" w:name="_Toc407069558"/>
      <w:bookmarkStart w:id="41" w:name="_Toc407081523"/>
      <w:bookmarkStart w:id="42" w:name="_Toc407083322"/>
      <w:bookmarkStart w:id="43" w:name="_Toc407084156"/>
      <w:bookmarkStart w:id="44" w:name="_Toc407085275"/>
      <w:bookmarkStart w:id="45" w:name="_Toc407085418"/>
      <w:bookmarkStart w:id="46" w:name="_Toc407085561"/>
      <w:bookmarkStart w:id="47" w:name="_Toc407086009"/>
      <w:r>
        <w:t>1.4. Określenia podstawowe</w:t>
      </w:r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</w:p>
    <w:p w:rsidR="00A22B87" w:rsidRPr="00BD7AC9" w:rsidRDefault="00A22B87" w:rsidP="00A22B87">
      <w:r>
        <w:tab/>
      </w:r>
      <w:r w:rsidRPr="00BD7AC9">
        <w:t>Określenia podstawowe są zgodne z obowiązującymi, odpowiednimi polskimi normami i definicjami podanymi w OST D-M-00.00.00 „Wymagania ogólne” pkt 1.4.</w:t>
      </w:r>
    </w:p>
    <w:p w:rsidR="00593AF6" w:rsidRPr="00BD7AC9" w:rsidRDefault="00593AF6" w:rsidP="005C54D9">
      <w:pPr>
        <w:spacing w:before="120"/>
      </w:pPr>
      <w:r w:rsidRPr="00BD7AC9">
        <w:rPr>
          <w:b/>
        </w:rPr>
        <w:t>1.4.1.</w:t>
      </w:r>
      <w:r w:rsidRPr="00BD7AC9">
        <w:rPr>
          <w:bCs/>
        </w:rPr>
        <w:t xml:space="preserve"> Koryto drogowe </w:t>
      </w:r>
      <w:r w:rsidRPr="00BD7AC9">
        <w:t>– wykop uformowany w korpusie drogowym w celu ułożenia w nim konstrukcji nawierzchni</w:t>
      </w:r>
      <w:r w:rsidR="006154E5" w:rsidRPr="00BD7AC9">
        <w:t>.</w:t>
      </w:r>
    </w:p>
    <w:p w:rsidR="00D27100" w:rsidRPr="00BD7AC9" w:rsidRDefault="00D27100" w:rsidP="005C54D9">
      <w:pPr>
        <w:spacing w:before="120"/>
      </w:pPr>
      <w:r w:rsidRPr="00BD7AC9">
        <w:rPr>
          <w:b/>
        </w:rPr>
        <w:t>1.4.2.</w:t>
      </w:r>
      <w:r w:rsidRPr="00BD7AC9">
        <w:rPr>
          <w:bCs/>
        </w:rPr>
        <w:t xml:space="preserve"> Korpus drogowy </w:t>
      </w:r>
      <w:r w:rsidRPr="00BD7AC9">
        <w:t>– drogowa budowla ziemna ograniczona od góry koron</w:t>
      </w:r>
      <w:r w:rsidR="006154E5" w:rsidRPr="00BD7AC9">
        <w:t>ą</w:t>
      </w:r>
      <w:r w:rsidRPr="00BD7AC9">
        <w:t xml:space="preserve"> drogi, a z boków skarpami nasypów lub wewnętrznymi skarpami rowów</w:t>
      </w:r>
      <w:r w:rsidR="006154E5" w:rsidRPr="00BD7AC9">
        <w:t>.</w:t>
      </w:r>
    </w:p>
    <w:p w:rsidR="00D27100" w:rsidRPr="00BD7AC9" w:rsidRDefault="00D27100" w:rsidP="005C54D9">
      <w:pPr>
        <w:spacing w:before="120"/>
      </w:pPr>
      <w:r w:rsidRPr="00BD7AC9">
        <w:rPr>
          <w:b/>
        </w:rPr>
        <w:t>1.4.3.</w:t>
      </w:r>
      <w:r w:rsidRPr="00BD7AC9">
        <w:rPr>
          <w:bCs/>
        </w:rPr>
        <w:t xml:space="preserve"> Korona drogi </w:t>
      </w:r>
      <w:r w:rsidRPr="00BD7AC9">
        <w:t>- część powierzchni drogi, obejmująca jezdnie z poboczami i pasem dzielącym oraz ewentualnie inne elementy dodatkowe</w:t>
      </w:r>
      <w:r w:rsidR="006154E5" w:rsidRPr="00BD7AC9">
        <w:t>.</w:t>
      </w:r>
    </w:p>
    <w:p w:rsidR="003D5422" w:rsidRPr="00BD7AC9" w:rsidRDefault="003D5422" w:rsidP="003D5422">
      <w:pPr>
        <w:pStyle w:val="Standardowytekst"/>
        <w:spacing w:before="120"/>
        <w:rPr>
          <w:sz w:val="24"/>
          <w:szCs w:val="24"/>
        </w:rPr>
      </w:pPr>
      <w:r w:rsidRPr="00BD7AC9">
        <w:rPr>
          <w:b/>
          <w:sz w:val="24"/>
          <w:szCs w:val="24"/>
        </w:rPr>
        <w:t>1.4.4.</w:t>
      </w:r>
      <w:r w:rsidR="005C54D9" w:rsidRPr="00BD7AC9">
        <w:rPr>
          <w:b/>
          <w:sz w:val="24"/>
          <w:szCs w:val="24"/>
        </w:rPr>
        <w:t xml:space="preserve"> </w:t>
      </w:r>
      <w:r w:rsidRPr="00BD7AC9">
        <w:rPr>
          <w:bCs/>
          <w:sz w:val="24"/>
          <w:szCs w:val="24"/>
        </w:rPr>
        <w:t>Wskaźnik zagęszczenia gruntu</w:t>
      </w:r>
      <w:r w:rsidRPr="00BD7AC9">
        <w:rPr>
          <w:sz w:val="24"/>
          <w:szCs w:val="24"/>
        </w:rPr>
        <w:t xml:space="preserve"> - wielkość charakteryzująca stan zagęszczenia gruntu, badana zgodnie z procedurą według normy BN-77/8931-12 [</w:t>
      </w:r>
      <w:r w:rsidR="00505E26" w:rsidRPr="00BD7AC9">
        <w:rPr>
          <w:sz w:val="24"/>
          <w:szCs w:val="24"/>
        </w:rPr>
        <w:t>3</w:t>
      </w:r>
      <w:r w:rsidRPr="00BD7AC9">
        <w:rPr>
          <w:sz w:val="24"/>
          <w:szCs w:val="24"/>
        </w:rPr>
        <w:t xml:space="preserve">]), określona wg wzoru: </w:t>
      </w:r>
    </w:p>
    <w:p w:rsidR="003D5422" w:rsidRPr="00BD7AC9" w:rsidRDefault="003D5422" w:rsidP="003D5422">
      <w:pPr>
        <w:pStyle w:val="Standardowytekst"/>
        <w:spacing w:before="120"/>
        <w:jc w:val="center"/>
        <w:rPr>
          <w:sz w:val="24"/>
          <w:szCs w:val="24"/>
        </w:rPr>
      </w:pPr>
      <w:r w:rsidRPr="00BD7AC9">
        <w:rPr>
          <w:position w:val="-26"/>
          <w:sz w:val="24"/>
          <w:szCs w:val="24"/>
        </w:rPr>
        <w:object w:dxaOrig="780" w:dyaOrig="600">
          <v:shape id="_x0000_i1026" type="#_x0000_t75" style="width:39pt;height:30pt" o:ole="">
            <v:imagedata r:id="rId9" o:title=""/>
          </v:shape>
          <o:OLEObject Type="Embed" ProgID="Equation.3" ShapeID="_x0000_i1026" DrawAspect="Content" ObjectID="_1762930622" r:id="rId10"/>
        </w:object>
      </w:r>
    </w:p>
    <w:p w:rsidR="003D5422" w:rsidRPr="00BD7AC9" w:rsidRDefault="003D5422" w:rsidP="003D5422">
      <w:pPr>
        <w:pStyle w:val="Standardowytekst"/>
        <w:jc w:val="left"/>
        <w:rPr>
          <w:sz w:val="24"/>
          <w:szCs w:val="24"/>
        </w:rPr>
      </w:pPr>
      <w:r w:rsidRPr="00BD7AC9">
        <w:rPr>
          <w:sz w:val="24"/>
          <w:szCs w:val="24"/>
        </w:rPr>
        <w:t>gdzie:</w:t>
      </w:r>
    </w:p>
    <w:p w:rsidR="003D5422" w:rsidRPr="00BD7AC9" w:rsidRDefault="003D5422" w:rsidP="003D5422">
      <w:pPr>
        <w:pStyle w:val="Standardowytekst"/>
        <w:tabs>
          <w:tab w:val="left" w:pos="426"/>
          <w:tab w:val="left" w:pos="709"/>
        </w:tabs>
        <w:ind w:left="709" w:hanging="709"/>
        <w:rPr>
          <w:sz w:val="24"/>
          <w:szCs w:val="24"/>
        </w:rPr>
      </w:pPr>
      <w:r w:rsidRPr="00BD7AC9">
        <w:rPr>
          <w:i/>
          <w:sz w:val="24"/>
          <w:szCs w:val="24"/>
        </w:rPr>
        <w:sym w:font="Symbol" w:char="F072"/>
      </w:r>
      <w:r w:rsidRPr="00BD7AC9">
        <w:rPr>
          <w:sz w:val="24"/>
          <w:szCs w:val="24"/>
          <w:vertAlign w:val="subscript"/>
        </w:rPr>
        <w:t>d</w:t>
      </w:r>
      <w:r w:rsidRPr="00BD7AC9">
        <w:rPr>
          <w:sz w:val="24"/>
          <w:szCs w:val="24"/>
        </w:rPr>
        <w:tab/>
        <w:t>-</w:t>
      </w:r>
      <w:r w:rsidRPr="00BD7AC9">
        <w:rPr>
          <w:sz w:val="24"/>
          <w:szCs w:val="24"/>
        </w:rPr>
        <w:tab/>
        <w:t>gęstość objętościowa szkieletu zagęszczonego gruntu,</w:t>
      </w:r>
      <w:r w:rsidRPr="00BD7AC9">
        <w:rPr>
          <w:rFonts w:ascii="Arial" w:hAnsi="Arial" w:cs="Arial"/>
          <w:sz w:val="24"/>
          <w:szCs w:val="24"/>
        </w:rPr>
        <w:t xml:space="preserve"> </w:t>
      </w:r>
      <w:r w:rsidRPr="00BD7AC9">
        <w:rPr>
          <w:sz w:val="24"/>
          <w:szCs w:val="24"/>
        </w:rPr>
        <w:t>lub materiału antropogenicznego, (Mg/m</w:t>
      </w:r>
      <w:r w:rsidRPr="00BD7AC9">
        <w:rPr>
          <w:sz w:val="24"/>
          <w:szCs w:val="24"/>
          <w:vertAlign w:val="superscript"/>
        </w:rPr>
        <w:t>3</w:t>
      </w:r>
      <w:r w:rsidRPr="00BD7AC9">
        <w:rPr>
          <w:sz w:val="24"/>
          <w:szCs w:val="24"/>
        </w:rPr>
        <w:t>),</w:t>
      </w:r>
    </w:p>
    <w:p w:rsidR="003D5422" w:rsidRPr="00BD7AC9" w:rsidRDefault="003D5422" w:rsidP="003D5422">
      <w:pPr>
        <w:pStyle w:val="Standardowytekst"/>
        <w:tabs>
          <w:tab w:val="left" w:pos="426"/>
          <w:tab w:val="left" w:pos="709"/>
        </w:tabs>
        <w:ind w:left="709" w:hanging="709"/>
        <w:rPr>
          <w:sz w:val="24"/>
          <w:szCs w:val="24"/>
        </w:rPr>
      </w:pPr>
      <w:r w:rsidRPr="00BD7AC9">
        <w:rPr>
          <w:i/>
          <w:sz w:val="24"/>
          <w:szCs w:val="24"/>
        </w:rPr>
        <w:sym w:font="Symbol" w:char="F072"/>
      </w:r>
      <w:r w:rsidRPr="00BD7AC9">
        <w:rPr>
          <w:sz w:val="24"/>
          <w:szCs w:val="24"/>
          <w:vertAlign w:val="subscript"/>
        </w:rPr>
        <w:t>ds</w:t>
      </w:r>
      <w:r w:rsidRPr="00BD7AC9">
        <w:rPr>
          <w:sz w:val="24"/>
          <w:szCs w:val="24"/>
        </w:rPr>
        <w:tab/>
        <w:t>-</w:t>
      </w:r>
      <w:r w:rsidRPr="00BD7AC9">
        <w:rPr>
          <w:sz w:val="24"/>
          <w:szCs w:val="24"/>
        </w:rPr>
        <w:tab/>
        <w:t>maksymalna gęstość objętościowa szkieletu gruntowego przy wilgotności optymalnej, ziemnych określona w normalnej próbie Proctora, (Mg/m</w:t>
      </w:r>
      <w:r w:rsidRPr="00BD7AC9">
        <w:rPr>
          <w:sz w:val="24"/>
          <w:szCs w:val="24"/>
          <w:vertAlign w:val="superscript"/>
        </w:rPr>
        <w:t>3</w:t>
      </w:r>
      <w:r w:rsidRPr="00BD7AC9">
        <w:rPr>
          <w:sz w:val="24"/>
          <w:szCs w:val="24"/>
        </w:rPr>
        <w:t>).</w:t>
      </w:r>
    </w:p>
    <w:p w:rsidR="00D11A25" w:rsidRPr="00BD7AC9" w:rsidRDefault="00D11A25" w:rsidP="00D11A25">
      <w:pPr>
        <w:pStyle w:val="Standardowytekst"/>
        <w:spacing w:before="120"/>
        <w:rPr>
          <w:sz w:val="24"/>
          <w:szCs w:val="24"/>
        </w:rPr>
      </w:pPr>
      <w:r w:rsidRPr="00BD7AC9">
        <w:rPr>
          <w:b/>
          <w:sz w:val="24"/>
          <w:szCs w:val="24"/>
        </w:rPr>
        <w:t>1.4.5.</w:t>
      </w:r>
      <w:r w:rsidRPr="00BD7AC9">
        <w:rPr>
          <w:sz w:val="24"/>
          <w:szCs w:val="24"/>
        </w:rPr>
        <w:t xml:space="preserve"> Wskaźnik odkształcenia gruntu - wielkość charakteryzująca stan zagęszczenia gruntu, określona wg wzoru: </w:t>
      </w:r>
    </w:p>
    <w:p w:rsidR="00D11A25" w:rsidRPr="00BD7AC9" w:rsidRDefault="00D11A25" w:rsidP="00D11A25">
      <w:pPr>
        <w:pStyle w:val="Standardowytekst"/>
        <w:tabs>
          <w:tab w:val="left" w:pos="426"/>
          <w:tab w:val="left" w:pos="709"/>
        </w:tabs>
        <w:jc w:val="center"/>
        <w:rPr>
          <w:sz w:val="24"/>
          <w:szCs w:val="24"/>
        </w:rPr>
      </w:pPr>
      <w:r w:rsidRPr="00BD7AC9">
        <w:rPr>
          <w:position w:val="-26"/>
          <w:sz w:val="24"/>
          <w:szCs w:val="24"/>
        </w:rPr>
        <w:object w:dxaOrig="720" w:dyaOrig="600">
          <v:shape id="_x0000_i1027" type="#_x0000_t75" style="width:36pt;height:30pt" o:ole="">
            <v:imagedata r:id="rId11" o:title=""/>
          </v:shape>
          <o:OLEObject Type="Embed" ProgID="Equation.3" ShapeID="_x0000_i1027" DrawAspect="Content" ObjectID="_1762930623" r:id="rId12"/>
        </w:object>
      </w:r>
    </w:p>
    <w:p w:rsidR="00D11A25" w:rsidRPr="00BD7AC9" w:rsidRDefault="00D11A25" w:rsidP="00D11A25">
      <w:pPr>
        <w:pStyle w:val="Standardowytekst"/>
        <w:tabs>
          <w:tab w:val="left" w:pos="426"/>
          <w:tab w:val="left" w:pos="709"/>
        </w:tabs>
        <w:rPr>
          <w:sz w:val="24"/>
          <w:szCs w:val="24"/>
        </w:rPr>
      </w:pPr>
      <w:r w:rsidRPr="00BD7AC9">
        <w:rPr>
          <w:sz w:val="24"/>
          <w:szCs w:val="24"/>
        </w:rPr>
        <w:lastRenderedPageBreak/>
        <w:t>gdzie:</w:t>
      </w:r>
    </w:p>
    <w:p w:rsidR="00D11A25" w:rsidRPr="00BD7AC9" w:rsidRDefault="00D11A25" w:rsidP="00D11A25">
      <w:pPr>
        <w:pStyle w:val="Standardowytekst"/>
        <w:tabs>
          <w:tab w:val="left" w:pos="426"/>
          <w:tab w:val="left" w:pos="709"/>
        </w:tabs>
        <w:rPr>
          <w:sz w:val="24"/>
          <w:szCs w:val="24"/>
        </w:rPr>
      </w:pPr>
      <w:r w:rsidRPr="00BD7AC9">
        <w:rPr>
          <w:rFonts w:ascii="Arial" w:hAnsi="Arial"/>
          <w:i/>
          <w:sz w:val="24"/>
          <w:szCs w:val="24"/>
        </w:rPr>
        <w:t>E</w:t>
      </w:r>
      <w:r w:rsidRPr="00BD7AC9">
        <w:rPr>
          <w:rFonts w:ascii="Arial" w:hAnsi="Arial"/>
          <w:i/>
          <w:sz w:val="24"/>
          <w:szCs w:val="24"/>
          <w:vertAlign w:val="subscript"/>
        </w:rPr>
        <w:t>1</w:t>
      </w:r>
      <w:r w:rsidRPr="00BD7AC9">
        <w:rPr>
          <w:sz w:val="24"/>
          <w:szCs w:val="24"/>
        </w:rPr>
        <w:tab/>
        <w:t>-</w:t>
      </w:r>
      <w:r w:rsidRPr="00BD7AC9">
        <w:rPr>
          <w:sz w:val="24"/>
          <w:szCs w:val="24"/>
        </w:rPr>
        <w:tab/>
        <w:t>moduł odkształcenia gruntu oznaczony w pierwszym obciążeniu badanej warstwy zgodnie z PN-S-02205 [</w:t>
      </w:r>
      <w:r w:rsidR="00505E26" w:rsidRPr="00BD7AC9">
        <w:rPr>
          <w:sz w:val="24"/>
          <w:szCs w:val="24"/>
        </w:rPr>
        <w:t>4</w:t>
      </w:r>
      <w:r w:rsidRPr="00BD7AC9">
        <w:rPr>
          <w:sz w:val="24"/>
          <w:szCs w:val="24"/>
        </w:rPr>
        <w:t>],</w:t>
      </w:r>
    </w:p>
    <w:p w:rsidR="00D11A25" w:rsidRPr="00BD7AC9" w:rsidRDefault="00D11A25" w:rsidP="00D11A25">
      <w:pPr>
        <w:pStyle w:val="Standardowytekst"/>
        <w:tabs>
          <w:tab w:val="left" w:pos="426"/>
          <w:tab w:val="left" w:pos="709"/>
        </w:tabs>
        <w:spacing w:after="120"/>
        <w:rPr>
          <w:sz w:val="24"/>
          <w:szCs w:val="24"/>
        </w:rPr>
      </w:pPr>
      <w:r w:rsidRPr="00BD7AC9">
        <w:rPr>
          <w:rFonts w:ascii="Arial" w:hAnsi="Arial"/>
          <w:i/>
          <w:sz w:val="24"/>
          <w:szCs w:val="24"/>
        </w:rPr>
        <w:t>E</w:t>
      </w:r>
      <w:r w:rsidRPr="00BD7AC9">
        <w:rPr>
          <w:rFonts w:ascii="Arial" w:hAnsi="Arial"/>
          <w:i/>
          <w:sz w:val="24"/>
          <w:szCs w:val="24"/>
          <w:vertAlign w:val="subscript"/>
        </w:rPr>
        <w:t>2</w:t>
      </w:r>
      <w:r w:rsidRPr="00BD7AC9">
        <w:rPr>
          <w:sz w:val="24"/>
          <w:szCs w:val="24"/>
        </w:rPr>
        <w:tab/>
        <w:t>-</w:t>
      </w:r>
      <w:r w:rsidRPr="00BD7AC9">
        <w:rPr>
          <w:sz w:val="24"/>
          <w:szCs w:val="24"/>
        </w:rPr>
        <w:tab/>
        <w:t>moduł odkształcenia gruntu oznaczony w powtórnym obciążeniu badanej warstwy zgodnie z PN-S-02205 [</w:t>
      </w:r>
      <w:r w:rsidR="00505E26" w:rsidRPr="00BD7AC9">
        <w:rPr>
          <w:sz w:val="24"/>
          <w:szCs w:val="24"/>
        </w:rPr>
        <w:t>4</w:t>
      </w:r>
      <w:r w:rsidRPr="00BD7AC9">
        <w:rPr>
          <w:sz w:val="24"/>
          <w:szCs w:val="24"/>
        </w:rPr>
        <w:t>].</w:t>
      </w:r>
    </w:p>
    <w:p w:rsidR="00D11A25" w:rsidRPr="00BD7AC9" w:rsidRDefault="00D11A25" w:rsidP="00D11A25">
      <w:pPr>
        <w:pStyle w:val="Standardowytekst"/>
        <w:tabs>
          <w:tab w:val="left" w:pos="426"/>
          <w:tab w:val="left" w:pos="709"/>
        </w:tabs>
        <w:rPr>
          <w:sz w:val="24"/>
          <w:szCs w:val="24"/>
        </w:rPr>
      </w:pPr>
      <w:r w:rsidRPr="00BD7AC9">
        <w:rPr>
          <w:b/>
          <w:sz w:val="24"/>
          <w:szCs w:val="24"/>
        </w:rPr>
        <w:t xml:space="preserve">1.4.6. </w:t>
      </w:r>
      <w:r w:rsidRPr="00BD7AC9">
        <w:rPr>
          <w:sz w:val="24"/>
          <w:szCs w:val="24"/>
        </w:rPr>
        <w:t>Moduł odkształcenia gruntu – wielkość charakteryzująca nośność na powierzchni warstwy gruntu lub materiału antropogenicznego, badana zgodnie z procedurą według PN-S-02205 [</w:t>
      </w:r>
      <w:r w:rsidR="00275337" w:rsidRPr="00BD7AC9">
        <w:rPr>
          <w:sz w:val="24"/>
          <w:szCs w:val="24"/>
        </w:rPr>
        <w:t>2</w:t>
      </w:r>
      <w:r w:rsidRPr="00BD7AC9">
        <w:rPr>
          <w:sz w:val="24"/>
          <w:szCs w:val="24"/>
        </w:rPr>
        <w:t>], załącznik B, określana wg wzoru</w:t>
      </w:r>
    </w:p>
    <w:p w:rsidR="00D11A25" w:rsidRPr="00BD7AC9" w:rsidRDefault="00D11A25" w:rsidP="00D11A25">
      <w:pPr>
        <w:pStyle w:val="Standardowytekst"/>
        <w:tabs>
          <w:tab w:val="left" w:pos="426"/>
          <w:tab w:val="left" w:pos="709"/>
        </w:tabs>
        <w:jc w:val="center"/>
        <w:rPr>
          <w:rFonts w:ascii="Arial" w:hAnsi="Arial" w:cs="Arial"/>
          <w:sz w:val="24"/>
          <w:szCs w:val="24"/>
        </w:rPr>
      </w:pPr>
    </w:p>
    <w:p w:rsidR="00D11A25" w:rsidRPr="00BD7AC9" w:rsidRDefault="00D11A25" w:rsidP="00D11A25">
      <w:pPr>
        <w:pStyle w:val="Standardowytekst"/>
        <w:tabs>
          <w:tab w:val="left" w:pos="426"/>
          <w:tab w:val="left" w:pos="709"/>
        </w:tabs>
        <w:jc w:val="center"/>
        <w:rPr>
          <w:sz w:val="24"/>
          <w:szCs w:val="24"/>
        </w:rPr>
      </w:pPr>
      <w:r w:rsidRPr="00BD7AC9">
        <w:rPr>
          <w:sz w:val="24"/>
          <w:szCs w:val="24"/>
        </w:rPr>
        <w:t>E</w:t>
      </w:r>
      <w:r w:rsidRPr="00BD7AC9">
        <w:rPr>
          <w:sz w:val="24"/>
          <w:szCs w:val="24"/>
          <w:vertAlign w:val="subscript"/>
        </w:rPr>
        <w:t>i</w:t>
      </w:r>
      <w:r w:rsidRPr="00BD7AC9">
        <w:rPr>
          <w:sz w:val="24"/>
          <w:szCs w:val="24"/>
        </w:rPr>
        <w:t xml:space="preserve">=0.75 </w:t>
      </w:r>
      <w:r w:rsidR="007E64F3" w:rsidRPr="00BD7AC9">
        <w:rPr>
          <w:sz w:val="24"/>
          <w:szCs w:val="24"/>
        </w:rPr>
        <w:t xml:space="preserve">× </w:t>
      </w:r>
      <w:r w:rsidRPr="00BD7AC9">
        <w:rPr>
          <w:sz w:val="24"/>
          <w:szCs w:val="24"/>
        </w:rPr>
        <w:t>Δp</w:t>
      </w:r>
      <w:r w:rsidR="007E64F3" w:rsidRPr="00BD7AC9">
        <w:rPr>
          <w:sz w:val="24"/>
          <w:szCs w:val="24"/>
        </w:rPr>
        <w:t xml:space="preserve"> × </w:t>
      </w:r>
      <w:r w:rsidRPr="00BD7AC9">
        <w:rPr>
          <w:sz w:val="24"/>
          <w:szCs w:val="24"/>
        </w:rPr>
        <w:t>D/Δs</w:t>
      </w:r>
    </w:p>
    <w:p w:rsidR="00D11A25" w:rsidRPr="00BD7AC9" w:rsidRDefault="005C54D9" w:rsidP="00D11A25">
      <w:pPr>
        <w:pStyle w:val="Standardowytekst"/>
        <w:tabs>
          <w:tab w:val="left" w:pos="426"/>
          <w:tab w:val="left" w:pos="709"/>
        </w:tabs>
        <w:jc w:val="left"/>
        <w:rPr>
          <w:sz w:val="24"/>
          <w:szCs w:val="24"/>
        </w:rPr>
      </w:pPr>
      <w:r w:rsidRPr="00BD7AC9">
        <w:rPr>
          <w:sz w:val="24"/>
          <w:szCs w:val="24"/>
        </w:rPr>
        <w:t>g</w:t>
      </w:r>
      <w:r w:rsidR="00D11A25" w:rsidRPr="00BD7AC9">
        <w:rPr>
          <w:sz w:val="24"/>
          <w:szCs w:val="24"/>
        </w:rPr>
        <w:t>dzie:</w:t>
      </w:r>
    </w:p>
    <w:p w:rsidR="00D11A25" w:rsidRPr="00BD7AC9" w:rsidRDefault="00D11A25" w:rsidP="00D11A25">
      <w:pPr>
        <w:pStyle w:val="Standardowytekst"/>
        <w:tabs>
          <w:tab w:val="left" w:pos="426"/>
          <w:tab w:val="left" w:pos="709"/>
        </w:tabs>
        <w:jc w:val="left"/>
        <w:rPr>
          <w:sz w:val="24"/>
          <w:szCs w:val="24"/>
        </w:rPr>
      </w:pPr>
      <w:r w:rsidRPr="00BD7AC9">
        <w:rPr>
          <w:sz w:val="24"/>
          <w:szCs w:val="24"/>
        </w:rPr>
        <w:t>Ei – moduł odkształcenia gruntu [MPa],</w:t>
      </w:r>
    </w:p>
    <w:p w:rsidR="00D11A25" w:rsidRPr="00BD7AC9" w:rsidRDefault="00D11A25" w:rsidP="00D11A25">
      <w:pPr>
        <w:pStyle w:val="Standardowytekst"/>
        <w:tabs>
          <w:tab w:val="left" w:pos="426"/>
          <w:tab w:val="left" w:pos="709"/>
        </w:tabs>
        <w:jc w:val="left"/>
        <w:rPr>
          <w:sz w:val="24"/>
          <w:szCs w:val="24"/>
        </w:rPr>
      </w:pPr>
      <w:r w:rsidRPr="00BD7AC9">
        <w:rPr>
          <w:sz w:val="24"/>
          <w:szCs w:val="24"/>
        </w:rPr>
        <w:t>Δp – przyrost obciążenia jednostkowego [MPa],</w:t>
      </w:r>
    </w:p>
    <w:p w:rsidR="00D11A25" w:rsidRPr="00BD7AC9" w:rsidRDefault="00D11A25" w:rsidP="00D11A25">
      <w:pPr>
        <w:pStyle w:val="Standardowytekst"/>
        <w:tabs>
          <w:tab w:val="left" w:pos="426"/>
          <w:tab w:val="left" w:pos="709"/>
        </w:tabs>
        <w:jc w:val="left"/>
        <w:rPr>
          <w:sz w:val="24"/>
          <w:szCs w:val="24"/>
        </w:rPr>
      </w:pPr>
      <w:r w:rsidRPr="00BD7AC9">
        <w:rPr>
          <w:sz w:val="24"/>
          <w:szCs w:val="24"/>
        </w:rPr>
        <w:t>Δs – przyrost osiadania odpowiadający przyrostowi obciążenia jednostkowego [mm],</w:t>
      </w:r>
    </w:p>
    <w:p w:rsidR="00D11A25" w:rsidRPr="00BD7AC9" w:rsidRDefault="00D11A25" w:rsidP="00D11A25">
      <w:pPr>
        <w:pStyle w:val="Standardowytekst"/>
        <w:tabs>
          <w:tab w:val="left" w:pos="426"/>
          <w:tab w:val="left" w:pos="709"/>
        </w:tabs>
        <w:jc w:val="left"/>
        <w:rPr>
          <w:sz w:val="24"/>
          <w:szCs w:val="24"/>
        </w:rPr>
      </w:pPr>
      <w:r w:rsidRPr="00BD7AC9">
        <w:rPr>
          <w:sz w:val="24"/>
          <w:szCs w:val="24"/>
        </w:rPr>
        <w:t>D-średnica płyty [mm].</w:t>
      </w:r>
    </w:p>
    <w:p w:rsidR="00A22B87" w:rsidRPr="00BD7AC9" w:rsidRDefault="00A22B87" w:rsidP="00A22B87">
      <w:pPr>
        <w:pStyle w:val="Nagwek2"/>
      </w:pPr>
      <w:bookmarkStart w:id="48" w:name="_Toc405704477"/>
      <w:bookmarkStart w:id="49" w:name="_Toc405780138"/>
      <w:bookmarkStart w:id="50" w:name="_Toc406295850"/>
      <w:bookmarkStart w:id="51" w:name="_Toc406913839"/>
      <w:bookmarkStart w:id="52" w:name="_Toc406914084"/>
      <w:bookmarkStart w:id="53" w:name="_Toc406914742"/>
      <w:bookmarkStart w:id="54" w:name="_Toc406915320"/>
      <w:bookmarkStart w:id="55" w:name="_Toc406984013"/>
      <w:bookmarkStart w:id="56" w:name="_Toc406984160"/>
      <w:bookmarkStart w:id="57" w:name="_Toc406984351"/>
      <w:bookmarkStart w:id="58" w:name="_Toc407069559"/>
      <w:bookmarkStart w:id="59" w:name="_Toc407081524"/>
      <w:bookmarkStart w:id="60" w:name="_Toc407083323"/>
      <w:bookmarkStart w:id="61" w:name="_Toc407084157"/>
      <w:bookmarkStart w:id="62" w:name="_Toc407085276"/>
      <w:bookmarkStart w:id="63" w:name="_Toc407085419"/>
      <w:bookmarkStart w:id="64" w:name="_Toc407085562"/>
      <w:bookmarkStart w:id="65" w:name="_Toc407086010"/>
      <w:r w:rsidRPr="00BD7AC9">
        <w:t>1.5. Ogólne wymagania dotyczące robót</w:t>
      </w:r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</w:p>
    <w:p w:rsidR="00A22B87" w:rsidRPr="00BD7AC9" w:rsidRDefault="00A22B87" w:rsidP="00A22B87">
      <w:r w:rsidRPr="00BD7AC9">
        <w:tab/>
        <w:t xml:space="preserve">Ogólne wymagania dotyczące robót podano w OST D-M-00.00.00 „Wymagania ogólne” </w:t>
      </w:r>
      <w:r w:rsidR="00505E26" w:rsidRPr="00BD7AC9">
        <w:t xml:space="preserve">[1] </w:t>
      </w:r>
      <w:r w:rsidRPr="00BD7AC9">
        <w:t>pkt 1.5.</w:t>
      </w:r>
    </w:p>
    <w:p w:rsidR="00A22B87" w:rsidRPr="00BD7AC9" w:rsidRDefault="00A22B87" w:rsidP="00A22B87">
      <w:pPr>
        <w:pStyle w:val="Nagwek1"/>
      </w:pPr>
      <w:bookmarkStart w:id="66" w:name="_Toc406913840"/>
      <w:bookmarkStart w:id="67" w:name="_Toc406914085"/>
      <w:bookmarkStart w:id="68" w:name="_Toc406914743"/>
      <w:bookmarkStart w:id="69" w:name="_Toc406915321"/>
      <w:bookmarkStart w:id="70" w:name="_Toc406984014"/>
      <w:bookmarkStart w:id="71" w:name="_Toc406984161"/>
      <w:bookmarkStart w:id="72" w:name="_Toc406984352"/>
      <w:bookmarkStart w:id="73" w:name="_Toc407069560"/>
      <w:bookmarkStart w:id="74" w:name="_Toc407081525"/>
      <w:bookmarkStart w:id="75" w:name="_Toc407083324"/>
      <w:bookmarkStart w:id="76" w:name="_Toc407084158"/>
      <w:bookmarkStart w:id="77" w:name="_Toc407085277"/>
      <w:bookmarkStart w:id="78" w:name="_Toc407085420"/>
      <w:bookmarkStart w:id="79" w:name="_Toc407085563"/>
      <w:bookmarkStart w:id="80" w:name="_Toc407086011"/>
      <w:bookmarkStart w:id="81" w:name="_Toc148972792"/>
      <w:bookmarkStart w:id="82" w:name="_Toc148973082"/>
      <w:bookmarkStart w:id="83" w:name="_Toc148973184"/>
      <w:bookmarkStart w:id="84" w:name="_Toc148973276"/>
      <w:r w:rsidRPr="00BD7AC9">
        <w:t>2. materiały</w:t>
      </w:r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  <w:bookmarkEnd w:id="76"/>
      <w:bookmarkEnd w:id="77"/>
      <w:bookmarkEnd w:id="78"/>
      <w:bookmarkEnd w:id="79"/>
      <w:bookmarkEnd w:id="80"/>
      <w:bookmarkEnd w:id="81"/>
      <w:bookmarkEnd w:id="82"/>
      <w:bookmarkEnd w:id="83"/>
      <w:bookmarkEnd w:id="84"/>
    </w:p>
    <w:p w:rsidR="00A22B87" w:rsidRPr="00BD7AC9" w:rsidRDefault="00A22B87" w:rsidP="00A22B87">
      <w:pPr>
        <w:rPr>
          <w:strike/>
        </w:rPr>
      </w:pPr>
      <w:r w:rsidRPr="00BD7AC9">
        <w:tab/>
      </w:r>
      <w:r w:rsidR="00341774" w:rsidRPr="00BD7AC9">
        <w:t xml:space="preserve">W przypadku, gdy  występują zaniżenia poziomu w podłożu przewidzianym do profilowania koryta należy zastosować dodatkowy grunt spełniający wymagania obowiązujące dla górnej strefy korpusu </w:t>
      </w:r>
      <w:r w:rsidR="00C702B7" w:rsidRPr="00BD7AC9">
        <w:t xml:space="preserve">drogowego </w:t>
      </w:r>
      <w:r w:rsidR="00341774" w:rsidRPr="00BD7AC9">
        <w:t>zgodnie z OST D-02.00.00</w:t>
      </w:r>
      <w:r w:rsidR="00505E26" w:rsidRPr="00BD7AC9">
        <w:t xml:space="preserve"> [2]</w:t>
      </w:r>
      <w:r w:rsidR="00341774" w:rsidRPr="00BD7AC9">
        <w:t>.</w:t>
      </w:r>
    </w:p>
    <w:p w:rsidR="00A22B87" w:rsidRDefault="00A22B87" w:rsidP="00A22B87">
      <w:pPr>
        <w:pStyle w:val="Nagwek1"/>
      </w:pPr>
      <w:bookmarkStart w:id="85" w:name="_Toc406913841"/>
      <w:bookmarkStart w:id="86" w:name="_Toc406914086"/>
      <w:bookmarkStart w:id="87" w:name="_Toc406914744"/>
      <w:bookmarkStart w:id="88" w:name="_Toc406915322"/>
      <w:bookmarkStart w:id="89" w:name="_Toc406984015"/>
      <w:bookmarkStart w:id="90" w:name="_Toc406984162"/>
      <w:bookmarkStart w:id="91" w:name="_Toc406984353"/>
      <w:bookmarkStart w:id="92" w:name="_Toc407069561"/>
      <w:bookmarkStart w:id="93" w:name="_Toc407081526"/>
      <w:bookmarkStart w:id="94" w:name="_Toc407083325"/>
      <w:bookmarkStart w:id="95" w:name="_Toc407084159"/>
      <w:bookmarkStart w:id="96" w:name="_Toc407085278"/>
      <w:bookmarkStart w:id="97" w:name="_Toc407085421"/>
      <w:bookmarkStart w:id="98" w:name="_Toc407085564"/>
      <w:bookmarkStart w:id="99" w:name="_Toc407086012"/>
      <w:bookmarkStart w:id="100" w:name="_Toc148972793"/>
      <w:bookmarkStart w:id="101" w:name="_Toc148973083"/>
      <w:bookmarkStart w:id="102" w:name="_Toc148973185"/>
      <w:bookmarkStart w:id="103" w:name="_Toc148973277"/>
      <w:r w:rsidRPr="00BD7AC9">
        <w:t>3. sprzęt</w:t>
      </w:r>
      <w:bookmarkEnd w:id="85"/>
      <w:bookmarkEnd w:id="86"/>
      <w:bookmarkEnd w:id="87"/>
      <w:bookmarkEnd w:id="88"/>
      <w:bookmarkEnd w:id="89"/>
      <w:bookmarkEnd w:id="90"/>
      <w:bookmarkEnd w:id="91"/>
      <w:bookmarkEnd w:id="92"/>
      <w:bookmarkEnd w:id="93"/>
      <w:bookmarkEnd w:id="94"/>
      <w:bookmarkEnd w:id="95"/>
      <w:bookmarkEnd w:id="96"/>
      <w:bookmarkEnd w:id="97"/>
      <w:bookmarkEnd w:id="98"/>
      <w:bookmarkEnd w:id="99"/>
      <w:bookmarkEnd w:id="100"/>
      <w:bookmarkEnd w:id="101"/>
      <w:bookmarkEnd w:id="102"/>
      <w:bookmarkEnd w:id="103"/>
    </w:p>
    <w:p w:rsidR="00A22B87" w:rsidRDefault="00A22B87" w:rsidP="00A22B87">
      <w:pPr>
        <w:pStyle w:val="Nagwek2"/>
      </w:pPr>
      <w:bookmarkStart w:id="104" w:name="_Toc406913842"/>
      <w:bookmarkStart w:id="105" w:name="_Toc406914087"/>
      <w:bookmarkStart w:id="106" w:name="_Toc406914745"/>
      <w:bookmarkStart w:id="107" w:name="_Toc406915323"/>
      <w:bookmarkStart w:id="108" w:name="_Toc406984016"/>
      <w:bookmarkStart w:id="109" w:name="_Toc406984163"/>
      <w:bookmarkStart w:id="110" w:name="_Toc406984354"/>
      <w:bookmarkStart w:id="111" w:name="_Toc407069562"/>
      <w:bookmarkStart w:id="112" w:name="_Toc407081527"/>
      <w:bookmarkStart w:id="113" w:name="_Toc407083326"/>
      <w:bookmarkStart w:id="114" w:name="_Toc407084160"/>
      <w:bookmarkStart w:id="115" w:name="_Toc407085279"/>
      <w:bookmarkStart w:id="116" w:name="_Toc407085422"/>
      <w:bookmarkStart w:id="117" w:name="_Toc407085565"/>
      <w:bookmarkStart w:id="118" w:name="_Toc407086013"/>
      <w:r>
        <w:t>3.1. Ogólne wymagania dotyczące sprzętu</w:t>
      </w:r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</w:p>
    <w:p w:rsidR="00A22B87" w:rsidRDefault="00A22B87" w:rsidP="00A22B87">
      <w:r>
        <w:tab/>
        <w:t>Ogólne wymagania dotyczące sprzętu podano w OST D-M-00.00.00 „Wymagania ogólne”</w:t>
      </w:r>
      <w:r w:rsidR="00505E26">
        <w:t xml:space="preserve"> [1]</w:t>
      </w:r>
      <w:r>
        <w:t xml:space="preserve"> pkt 3.</w:t>
      </w:r>
    </w:p>
    <w:p w:rsidR="00A22B87" w:rsidRDefault="00A22B87" w:rsidP="00A22B87">
      <w:pPr>
        <w:pStyle w:val="Nagwek2"/>
      </w:pPr>
      <w:bookmarkStart w:id="119" w:name="_Toc406913843"/>
      <w:bookmarkStart w:id="120" w:name="_Toc406914088"/>
      <w:bookmarkStart w:id="121" w:name="_Toc406914746"/>
      <w:bookmarkStart w:id="122" w:name="_Toc406915324"/>
      <w:bookmarkStart w:id="123" w:name="_Toc406984017"/>
      <w:bookmarkStart w:id="124" w:name="_Toc406984164"/>
      <w:bookmarkStart w:id="125" w:name="_Toc406984355"/>
      <w:bookmarkStart w:id="126" w:name="_Toc407069563"/>
      <w:bookmarkStart w:id="127" w:name="_Toc407081528"/>
      <w:bookmarkStart w:id="128" w:name="_Toc407083327"/>
      <w:bookmarkStart w:id="129" w:name="_Toc407084161"/>
      <w:bookmarkStart w:id="130" w:name="_Toc407085280"/>
      <w:bookmarkStart w:id="131" w:name="_Toc407085423"/>
      <w:bookmarkStart w:id="132" w:name="_Toc407085566"/>
      <w:bookmarkStart w:id="133" w:name="_Toc407086014"/>
      <w:r>
        <w:t>3.2. Sprzęt do wykonania robót</w:t>
      </w:r>
      <w:bookmarkEnd w:id="119"/>
      <w:bookmarkEnd w:id="120"/>
      <w:bookmarkEnd w:id="121"/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</w:p>
    <w:p w:rsidR="00A22B87" w:rsidRDefault="00A22B87" w:rsidP="00A22B87">
      <w:r>
        <w:tab/>
        <w:t>Wykonawca przystępujący do wykonania koryta i profilowania podłoża powinien wykazać się możliwością korzystania z następującego sprzętu:</w:t>
      </w:r>
    </w:p>
    <w:p w:rsidR="00A22B87" w:rsidRDefault="00A22B87" w:rsidP="00A22B87">
      <w:pPr>
        <w:numPr>
          <w:ilvl w:val="0"/>
          <w:numId w:val="1"/>
        </w:numPr>
        <w:ind w:left="284" w:hanging="284"/>
      </w:pPr>
      <w:r>
        <w:t>równiarek lub spycharek uniwersalnych z ukośnie ustawianym lemieszem; Inżynier może dopuścić wykonanie koryta i profilowanie podłoża z zastosowaniem spycharki z lemieszem ustawionym prostopadle do kierunku pracy maszyny,</w:t>
      </w:r>
    </w:p>
    <w:p w:rsidR="00A22B87" w:rsidRDefault="00A22B87" w:rsidP="00A22B87">
      <w:pPr>
        <w:numPr>
          <w:ilvl w:val="0"/>
          <w:numId w:val="1"/>
        </w:numPr>
      </w:pPr>
      <w:r>
        <w:t>koparek z czerpakami profilowymi (przy wykonywaniu wąskich koryt),</w:t>
      </w:r>
    </w:p>
    <w:p w:rsidR="00A22B87" w:rsidRDefault="00A22B87" w:rsidP="00A22B87">
      <w:pPr>
        <w:numPr>
          <w:ilvl w:val="0"/>
          <w:numId w:val="1"/>
        </w:numPr>
      </w:pPr>
      <w:r>
        <w:t>walców statycznych, wibracyjnych lub płyt wibracyjnych.</w:t>
      </w:r>
    </w:p>
    <w:p w:rsidR="00A22B87" w:rsidRDefault="00A22B87" w:rsidP="00A22B87">
      <w:r>
        <w:tab/>
        <w:t>Stosowany sprzęt nie może spowodować niekorzystnego wpływu na właściwości gruntu podłoża.</w:t>
      </w:r>
    </w:p>
    <w:p w:rsidR="00A22B87" w:rsidRDefault="00A22B87" w:rsidP="00A22B87">
      <w:pPr>
        <w:pStyle w:val="Nagwek1"/>
      </w:pPr>
      <w:bookmarkStart w:id="134" w:name="_Toc406913844"/>
      <w:bookmarkStart w:id="135" w:name="_Toc406914089"/>
      <w:bookmarkStart w:id="136" w:name="_Toc406914747"/>
      <w:bookmarkStart w:id="137" w:name="_Toc406915325"/>
      <w:bookmarkStart w:id="138" w:name="_Toc406984018"/>
      <w:bookmarkStart w:id="139" w:name="_Toc406984165"/>
      <w:bookmarkStart w:id="140" w:name="_Toc406984356"/>
      <w:bookmarkStart w:id="141" w:name="_Toc407069564"/>
      <w:bookmarkStart w:id="142" w:name="_Toc407081529"/>
      <w:bookmarkStart w:id="143" w:name="_Toc407083328"/>
      <w:bookmarkStart w:id="144" w:name="_Toc407084162"/>
      <w:bookmarkStart w:id="145" w:name="_Toc407085281"/>
      <w:bookmarkStart w:id="146" w:name="_Toc407085424"/>
      <w:bookmarkStart w:id="147" w:name="_Toc407085567"/>
      <w:bookmarkStart w:id="148" w:name="_Toc407086015"/>
      <w:bookmarkStart w:id="149" w:name="_Toc148972794"/>
      <w:bookmarkStart w:id="150" w:name="_Toc148973084"/>
      <w:bookmarkStart w:id="151" w:name="_Toc148973186"/>
      <w:bookmarkStart w:id="152" w:name="_Toc148973278"/>
      <w:r>
        <w:lastRenderedPageBreak/>
        <w:t>4. transport</w:t>
      </w:r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bookmarkEnd w:id="142"/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</w:p>
    <w:p w:rsidR="00A22B87" w:rsidRDefault="00A22B87" w:rsidP="00A22B87">
      <w:pPr>
        <w:pStyle w:val="Nagwek2"/>
      </w:pPr>
      <w:bookmarkStart w:id="153" w:name="_Toc406913845"/>
      <w:bookmarkStart w:id="154" w:name="_Toc406914090"/>
      <w:bookmarkStart w:id="155" w:name="_Toc406914748"/>
      <w:bookmarkStart w:id="156" w:name="_Toc406915326"/>
      <w:bookmarkStart w:id="157" w:name="_Toc406984019"/>
      <w:bookmarkStart w:id="158" w:name="_Toc406984166"/>
      <w:bookmarkStart w:id="159" w:name="_Toc406984357"/>
      <w:bookmarkStart w:id="160" w:name="_Toc407069565"/>
      <w:bookmarkStart w:id="161" w:name="_Toc407081530"/>
      <w:bookmarkStart w:id="162" w:name="_Toc407083329"/>
      <w:bookmarkStart w:id="163" w:name="_Toc407084163"/>
      <w:bookmarkStart w:id="164" w:name="_Toc407085282"/>
      <w:bookmarkStart w:id="165" w:name="_Toc407085425"/>
      <w:bookmarkStart w:id="166" w:name="_Toc407085568"/>
      <w:bookmarkStart w:id="167" w:name="_Toc407086016"/>
      <w:r>
        <w:t>4.1. Ogólne wymagania dotyczące transportu</w:t>
      </w:r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</w:p>
    <w:p w:rsidR="00A22B87" w:rsidRDefault="00A22B87" w:rsidP="00A22B87">
      <w:r>
        <w:tab/>
      </w:r>
      <w:bookmarkStart w:id="168" w:name="_Toc406822326"/>
      <w:bookmarkStart w:id="169" w:name="_Toc406913846"/>
      <w:bookmarkStart w:id="170" w:name="_Toc406914091"/>
      <w:r>
        <w:t>Ogólne wymagania dotyczące transportu podano w OST D-M-00.00.00 „Wymagania ogólne”</w:t>
      </w:r>
      <w:r w:rsidR="0041585B">
        <w:t xml:space="preserve"> [1]</w:t>
      </w:r>
      <w:r>
        <w:t xml:space="preserve"> pkt 4.</w:t>
      </w:r>
      <w:bookmarkEnd w:id="168"/>
      <w:bookmarkEnd w:id="169"/>
      <w:bookmarkEnd w:id="170"/>
    </w:p>
    <w:p w:rsidR="00A22B87" w:rsidRPr="00BD7AC9" w:rsidRDefault="00A22B87" w:rsidP="00A22B87">
      <w:pPr>
        <w:pStyle w:val="Nagwek2"/>
      </w:pPr>
      <w:bookmarkStart w:id="171" w:name="_Toc406913847"/>
      <w:bookmarkStart w:id="172" w:name="_Toc406914092"/>
      <w:bookmarkStart w:id="173" w:name="_Toc406914749"/>
      <w:bookmarkStart w:id="174" w:name="_Toc406915327"/>
      <w:bookmarkStart w:id="175" w:name="_Toc406984020"/>
      <w:bookmarkStart w:id="176" w:name="_Toc406984167"/>
      <w:bookmarkStart w:id="177" w:name="_Toc406984358"/>
      <w:bookmarkStart w:id="178" w:name="_Toc407069566"/>
      <w:bookmarkStart w:id="179" w:name="_Toc407081531"/>
      <w:bookmarkStart w:id="180" w:name="_Toc407083330"/>
      <w:bookmarkStart w:id="181" w:name="_Toc407084164"/>
      <w:bookmarkStart w:id="182" w:name="_Toc407085283"/>
      <w:bookmarkStart w:id="183" w:name="_Toc407085426"/>
      <w:bookmarkStart w:id="184" w:name="_Toc407085569"/>
      <w:bookmarkStart w:id="185" w:name="_Toc407086017"/>
      <w:r w:rsidRPr="00BD7AC9">
        <w:t>4.2. Transport materiałów</w:t>
      </w:r>
      <w:bookmarkEnd w:id="171"/>
      <w:bookmarkEnd w:id="172"/>
      <w:bookmarkEnd w:id="173"/>
      <w:bookmarkEnd w:id="174"/>
      <w:bookmarkEnd w:id="175"/>
      <w:bookmarkEnd w:id="176"/>
      <w:bookmarkEnd w:id="177"/>
      <w:bookmarkEnd w:id="178"/>
      <w:bookmarkEnd w:id="179"/>
      <w:bookmarkEnd w:id="180"/>
      <w:bookmarkEnd w:id="181"/>
      <w:bookmarkEnd w:id="182"/>
      <w:bookmarkEnd w:id="183"/>
      <w:bookmarkEnd w:id="184"/>
      <w:bookmarkEnd w:id="185"/>
    </w:p>
    <w:p w:rsidR="00A22B87" w:rsidRPr="00BD7AC9" w:rsidRDefault="00A22B87" w:rsidP="00A22B87">
      <w:r w:rsidRPr="00BD7AC9">
        <w:tab/>
      </w:r>
      <w:bookmarkStart w:id="186" w:name="_Toc406822328"/>
      <w:bookmarkStart w:id="187" w:name="_Toc406913848"/>
      <w:bookmarkStart w:id="188" w:name="_Toc406914093"/>
      <w:r w:rsidRPr="00BD7AC9">
        <w:t xml:space="preserve">Wymagania dotyczące transportu </w:t>
      </w:r>
      <w:r w:rsidR="00315794" w:rsidRPr="00BD7AC9">
        <w:t xml:space="preserve">gruntu </w:t>
      </w:r>
      <w:r w:rsidRPr="00BD7AC9">
        <w:t xml:space="preserve"> podano w OST D-0</w:t>
      </w:r>
      <w:r w:rsidR="001F3B07" w:rsidRPr="00BD7AC9">
        <w:t>2</w:t>
      </w:r>
      <w:r w:rsidRPr="00BD7AC9">
        <w:t>.0</w:t>
      </w:r>
      <w:r w:rsidR="001F3B07" w:rsidRPr="00BD7AC9">
        <w:t>0</w:t>
      </w:r>
      <w:r w:rsidRPr="00BD7AC9">
        <w:t>.0</w:t>
      </w:r>
      <w:r w:rsidR="001F3B07" w:rsidRPr="00BD7AC9">
        <w:t>0</w:t>
      </w:r>
      <w:bookmarkEnd w:id="186"/>
      <w:bookmarkEnd w:id="187"/>
      <w:bookmarkEnd w:id="188"/>
      <w:r w:rsidR="00505E26" w:rsidRPr="00BD7AC9">
        <w:t xml:space="preserve"> [2]</w:t>
      </w:r>
      <w:r w:rsidRPr="00BD7AC9">
        <w:t xml:space="preserve"> pkt 4.</w:t>
      </w:r>
    </w:p>
    <w:p w:rsidR="00A22B87" w:rsidRDefault="00A22B87" w:rsidP="00A22B87">
      <w:pPr>
        <w:pStyle w:val="Nagwek1"/>
      </w:pPr>
      <w:bookmarkStart w:id="189" w:name="_Toc406913849"/>
      <w:bookmarkStart w:id="190" w:name="_Toc406914094"/>
      <w:bookmarkStart w:id="191" w:name="_Toc406914750"/>
      <w:bookmarkStart w:id="192" w:name="_Toc406915328"/>
      <w:bookmarkStart w:id="193" w:name="_Toc406984021"/>
      <w:bookmarkStart w:id="194" w:name="_Toc406984168"/>
      <w:bookmarkStart w:id="195" w:name="_Toc406984359"/>
      <w:bookmarkStart w:id="196" w:name="_Toc407069567"/>
      <w:bookmarkStart w:id="197" w:name="_Toc407081532"/>
      <w:bookmarkStart w:id="198" w:name="_Toc407083331"/>
      <w:bookmarkStart w:id="199" w:name="_Toc407084165"/>
      <w:bookmarkStart w:id="200" w:name="_Toc407085284"/>
      <w:bookmarkStart w:id="201" w:name="_Toc407085427"/>
      <w:bookmarkStart w:id="202" w:name="_Toc407085570"/>
      <w:bookmarkStart w:id="203" w:name="_Toc407086018"/>
      <w:bookmarkStart w:id="204" w:name="_Toc148972795"/>
      <w:bookmarkStart w:id="205" w:name="_Toc148973085"/>
      <w:bookmarkStart w:id="206" w:name="_Toc148973187"/>
      <w:bookmarkStart w:id="207" w:name="_Toc148973279"/>
      <w:r w:rsidRPr="00BD7AC9">
        <w:t>5. wykonanie robót</w:t>
      </w:r>
      <w:bookmarkEnd w:id="189"/>
      <w:bookmarkEnd w:id="190"/>
      <w:bookmarkEnd w:id="191"/>
      <w:bookmarkEnd w:id="192"/>
      <w:bookmarkEnd w:id="193"/>
      <w:bookmarkEnd w:id="194"/>
      <w:bookmarkEnd w:id="195"/>
      <w:bookmarkEnd w:id="196"/>
      <w:bookmarkEnd w:id="197"/>
      <w:bookmarkEnd w:id="198"/>
      <w:bookmarkEnd w:id="199"/>
      <w:bookmarkEnd w:id="200"/>
      <w:bookmarkEnd w:id="201"/>
      <w:bookmarkEnd w:id="202"/>
      <w:bookmarkEnd w:id="203"/>
      <w:bookmarkEnd w:id="204"/>
      <w:bookmarkEnd w:id="205"/>
      <w:bookmarkEnd w:id="206"/>
      <w:bookmarkEnd w:id="207"/>
    </w:p>
    <w:p w:rsidR="00A22B87" w:rsidRDefault="00A22B87" w:rsidP="00A22B87">
      <w:pPr>
        <w:pStyle w:val="Nagwek2"/>
      </w:pPr>
      <w:bookmarkStart w:id="208" w:name="_Toc406913850"/>
      <w:bookmarkStart w:id="209" w:name="_Toc406914095"/>
      <w:bookmarkStart w:id="210" w:name="_Toc406914751"/>
      <w:bookmarkStart w:id="211" w:name="_Toc406915329"/>
      <w:bookmarkStart w:id="212" w:name="_Toc406984022"/>
      <w:bookmarkStart w:id="213" w:name="_Toc406984169"/>
      <w:bookmarkStart w:id="214" w:name="_Toc406984360"/>
      <w:bookmarkStart w:id="215" w:name="_Toc407069568"/>
      <w:bookmarkStart w:id="216" w:name="_Toc407081533"/>
      <w:bookmarkStart w:id="217" w:name="_Toc407083332"/>
      <w:bookmarkStart w:id="218" w:name="_Toc407084166"/>
      <w:bookmarkStart w:id="219" w:name="_Toc407085285"/>
      <w:bookmarkStart w:id="220" w:name="_Toc407085428"/>
      <w:bookmarkStart w:id="221" w:name="_Toc407085571"/>
      <w:bookmarkStart w:id="222" w:name="_Toc407086019"/>
      <w:r>
        <w:t>5.1. Ogólne zasady wykonania robót</w:t>
      </w:r>
      <w:bookmarkEnd w:id="208"/>
      <w:bookmarkEnd w:id="209"/>
      <w:bookmarkEnd w:id="210"/>
      <w:bookmarkEnd w:id="211"/>
      <w:bookmarkEnd w:id="212"/>
      <w:bookmarkEnd w:id="213"/>
      <w:bookmarkEnd w:id="214"/>
      <w:bookmarkEnd w:id="215"/>
      <w:bookmarkEnd w:id="216"/>
      <w:bookmarkEnd w:id="217"/>
      <w:bookmarkEnd w:id="218"/>
      <w:bookmarkEnd w:id="219"/>
      <w:bookmarkEnd w:id="220"/>
      <w:bookmarkEnd w:id="221"/>
      <w:bookmarkEnd w:id="222"/>
    </w:p>
    <w:p w:rsidR="00A22B87" w:rsidRDefault="00A22B87" w:rsidP="00A22B87">
      <w:r>
        <w:tab/>
      </w:r>
      <w:bookmarkStart w:id="223" w:name="_Toc406822331"/>
      <w:bookmarkStart w:id="224" w:name="_Toc406913851"/>
      <w:bookmarkStart w:id="225" w:name="_Toc406914096"/>
      <w:r>
        <w:t xml:space="preserve">Ogólne zasady wykonania robót podano w OST D-M-00.00.00 „Wymagania ogólne” </w:t>
      </w:r>
      <w:r w:rsidR="00505E26">
        <w:t xml:space="preserve">[1] </w:t>
      </w:r>
      <w:r>
        <w:t>pkt 5.</w:t>
      </w:r>
      <w:bookmarkEnd w:id="223"/>
      <w:bookmarkEnd w:id="224"/>
      <w:bookmarkEnd w:id="225"/>
    </w:p>
    <w:p w:rsidR="00A22B87" w:rsidRDefault="00A22B87" w:rsidP="00A22B87">
      <w:pPr>
        <w:pStyle w:val="Nagwek2"/>
      </w:pPr>
      <w:bookmarkStart w:id="226" w:name="_Toc406913852"/>
      <w:bookmarkStart w:id="227" w:name="_Toc406914097"/>
      <w:bookmarkStart w:id="228" w:name="_Toc406914752"/>
      <w:bookmarkStart w:id="229" w:name="_Toc406915330"/>
      <w:bookmarkStart w:id="230" w:name="_Toc406984023"/>
      <w:bookmarkStart w:id="231" w:name="_Toc406984170"/>
      <w:bookmarkStart w:id="232" w:name="_Toc406984361"/>
      <w:bookmarkStart w:id="233" w:name="_Toc407069569"/>
      <w:bookmarkStart w:id="234" w:name="_Toc407081534"/>
      <w:bookmarkStart w:id="235" w:name="_Toc407083333"/>
      <w:bookmarkStart w:id="236" w:name="_Toc407084167"/>
      <w:bookmarkStart w:id="237" w:name="_Toc407085286"/>
      <w:bookmarkStart w:id="238" w:name="_Toc407085429"/>
      <w:bookmarkStart w:id="239" w:name="_Toc407085572"/>
      <w:bookmarkStart w:id="240" w:name="_Toc407086020"/>
      <w:r>
        <w:t>5.2. Warunki przystąpienia do robót</w:t>
      </w:r>
      <w:bookmarkEnd w:id="226"/>
      <w:bookmarkEnd w:id="227"/>
      <w:bookmarkEnd w:id="228"/>
      <w:bookmarkEnd w:id="229"/>
      <w:bookmarkEnd w:id="230"/>
      <w:bookmarkEnd w:id="231"/>
      <w:bookmarkEnd w:id="232"/>
      <w:bookmarkEnd w:id="233"/>
      <w:bookmarkEnd w:id="234"/>
      <w:bookmarkEnd w:id="235"/>
      <w:bookmarkEnd w:id="236"/>
      <w:bookmarkEnd w:id="237"/>
      <w:bookmarkEnd w:id="238"/>
      <w:bookmarkEnd w:id="239"/>
      <w:bookmarkEnd w:id="240"/>
    </w:p>
    <w:p w:rsidR="00A22B87" w:rsidRDefault="00A22B87" w:rsidP="00A22B87">
      <w:r>
        <w:tab/>
        <w:t>Wykonawca powinien przystąpić do wykonania koryta oraz profilowania i zagęszczenia podłoża bezpośrednio przed rozpoczęciem robót związanych z wykonaniem warstw nawierzchni. Wcześniejsze przystąpienie do wykonania koryta oraz profilowania i zagęszczania podłoża,</w:t>
      </w:r>
      <w:r w:rsidR="00593AF6">
        <w:t xml:space="preserve"> </w:t>
      </w:r>
      <w:r>
        <w:t>jest możliwe wyłącznie za zgodą Inżyniera, w korzystnych warunkach atmosferycznych.</w:t>
      </w:r>
    </w:p>
    <w:p w:rsidR="00A22B87" w:rsidRDefault="00A22B87" w:rsidP="00A22B87">
      <w:r>
        <w:tab/>
        <w:t>W wykonanym korycie oraz po wyprofilowanym i zagęszczonym podłożu nie może odbywać się ruch budowlany, niezwiązany bezpośrednio z wykonaniem pierwszej warstwy nawierzchni.</w:t>
      </w:r>
    </w:p>
    <w:p w:rsidR="00A22B87" w:rsidRDefault="00A22B87" w:rsidP="00A22B87">
      <w:pPr>
        <w:pStyle w:val="Nagwek2"/>
      </w:pPr>
      <w:bookmarkStart w:id="241" w:name="_Toc406913853"/>
      <w:bookmarkStart w:id="242" w:name="_Toc406914098"/>
      <w:bookmarkStart w:id="243" w:name="_Toc406914753"/>
      <w:bookmarkStart w:id="244" w:name="_Toc406915331"/>
      <w:bookmarkStart w:id="245" w:name="_Toc406984024"/>
      <w:bookmarkStart w:id="246" w:name="_Toc406984171"/>
      <w:bookmarkStart w:id="247" w:name="_Toc406984362"/>
      <w:bookmarkStart w:id="248" w:name="_Toc407069570"/>
      <w:bookmarkStart w:id="249" w:name="_Toc407081535"/>
      <w:bookmarkStart w:id="250" w:name="_Toc407083334"/>
      <w:bookmarkStart w:id="251" w:name="_Toc407084168"/>
      <w:bookmarkStart w:id="252" w:name="_Toc407085287"/>
      <w:bookmarkStart w:id="253" w:name="_Toc407085430"/>
      <w:bookmarkStart w:id="254" w:name="_Toc407085573"/>
      <w:bookmarkStart w:id="255" w:name="_Toc407086021"/>
      <w:r>
        <w:t>5.3. Wykonanie koryta</w:t>
      </w:r>
      <w:bookmarkEnd w:id="241"/>
      <w:bookmarkEnd w:id="242"/>
      <w:bookmarkEnd w:id="243"/>
      <w:bookmarkEnd w:id="244"/>
      <w:bookmarkEnd w:id="245"/>
      <w:bookmarkEnd w:id="246"/>
      <w:bookmarkEnd w:id="247"/>
      <w:bookmarkEnd w:id="248"/>
      <w:bookmarkEnd w:id="249"/>
      <w:bookmarkEnd w:id="250"/>
      <w:bookmarkEnd w:id="251"/>
      <w:bookmarkEnd w:id="252"/>
      <w:bookmarkEnd w:id="253"/>
      <w:bookmarkEnd w:id="254"/>
      <w:bookmarkEnd w:id="255"/>
    </w:p>
    <w:p w:rsidR="00A22B87" w:rsidRDefault="00A22B87" w:rsidP="00A22B87">
      <w:r>
        <w:tab/>
        <w:t>Paliki lub szpilki do prawidłowego ukształtowania koryta w planie i profilu powinny być wcześniej przygotowane.</w:t>
      </w:r>
    </w:p>
    <w:p w:rsidR="00A22B87" w:rsidRDefault="00A22B87" w:rsidP="00A22B87">
      <w:r>
        <w:tab/>
        <w:t>Paliki lub szpilki należy ustawiać w osi drogi i w rzędach równoległych do osi drogi lub w inny sposób zaakceptowany przez Inżyniera. Rozmieszczenie palików lub szpilek powinno umożliwiać naciągnięcie sznurków lub linek do wytyczenia robót w odstępach nie większych niż co 10 metrów.</w:t>
      </w:r>
    </w:p>
    <w:p w:rsidR="00A22B87" w:rsidRDefault="00A22B87" w:rsidP="00A22B87">
      <w:r>
        <w:tab/>
        <w:t xml:space="preserve">Rodzaj sprzętu, a w szczególności jego moc należy dostosować do rodzaju gruntu, w którym prowadzone są roboty i do trudności jego odspojenia. </w:t>
      </w:r>
    </w:p>
    <w:p w:rsidR="00A22B87" w:rsidRDefault="00A22B87" w:rsidP="00A22B87">
      <w:r>
        <w:tab/>
        <w:t>Koryto można wykonywać ręcznie, gdy jego szerokość nie pozwala na zastosowanie maszyn, na przykład na poszerzeniach lub w przypadku robót o małym zakresie. Sposób wykonania musi być zaakceptowany przez Inżyniera.</w:t>
      </w:r>
    </w:p>
    <w:p w:rsidR="00A22B87" w:rsidRDefault="00A22B87" w:rsidP="00A22B87">
      <w:r>
        <w:tab/>
        <w:t>Grunt odspojony w czasie wykonywania koryta powinien być wykorzystany zgodnie z ustaleniami dokumentacji projektowej i ST, tj. wbudowany w nasyp lub odwieziony na odkład w miejsce wskazane przez Inżyniera.</w:t>
      </w:r>
    </w:p>
    <w:p w:rsidR="00A22B87" w:rsidRDefault="00A22B87" w:rsidP="00A22B87">
      <w:r>
        <w:tab/>
        <w:t>Profilowanie i zagęszczenie podłoża należy wykonać zgodnie z zasadami określonymi w pkt 5.4.</w:t>
      </w:r>
    </w:p>
    <w:p w:rsidR="00A22B87" w:rsidRPr="00BD7AC9" w:rsidRDefault="00A22B87" w:rsidP="00A22B87">
      <w:pPr>
        <w:pStyle w:val="Nagwek2"/>
      </w:pPr>
      <w:bookmarkStart w:id="256" w:name="_Toc406913854"/>
      <w:bookmarkStart w:id="257" w:name="_Toc406914099"/>
      <w:bookmarkStart w:id="258" w:name="_Toc406914754"/>
      <w:bookmarkStart w:id="259" w:name="_Toc406915332"/>
      <w:bookmarkStart w:id="260" w:name="_Toc406984025"/>
      <w:bookmarkStart w:id="261" w:name="_Toc406984172"/>
      <w:bookmarkStart w:id="262" w:name="_Toc406984363"/>
      <w:bookmarkStart w:id="263" w:name="_Toc407069571"/>
      <w:bookmarkStart w:id="264" w:name="_Toc407081536"/>
      <w:bookmarkStart w:id="265" w:name="_Toc407083335"/>
      <w:bookmarkStart w:id="266" w:name="_Toc407084169"/>
      <w:bookmarkStart w:id="267" w:name="_Toc407085288"/>
      <w:bookmarkStart w:id="268" w:name="_Toc407085431"/>
      <w:bookmarkStart w:id="269" w:name="_Toc407085574"/>
      <w:bookmarkStart w:id="270" w:name="_Toc407086022"/>
      <w:r>
        <w:lastRenderedPageBreak/>
        <w:t xml:space="preserve">5.4. Profilowanie i zagęszczanie </w:t>
      </w:r>
      <w:r w:rsidRPr="00BD7AC9">
        <w:t>podłoża</w:t>
      </w:r>
      <w:bookmarkEnd w:id="256"/>
      <w:bookmarkEnd w:id="257"/>
      <w:bookmarkEnd w:id="258"/>
      <w:bookmarkEnd w:id="259"/>
      <w:bookmarkEnd w:id="260"/>
      <w:bookmarkEnd w:id="261"/>
      <w:bookmarkEnd w:id="262"/>
      <w:bookmarkEnd w:id="263"/>
      <w:bookmarkEnd w:id="264"/>
      <w:bookmarkEnd w:id="265"/>
      <w:bookmarkEnd w:id="266"/>
      <w:bookmarkEnd w:id="267"/>
      <w:bookmarkEnd w:id="268"/>
      <w:bookmarkEnd w:id="269"/>
      <w:bookmarkEnd w:id="270"/>
    </w:p>
    <w:p w:rsidR="000B317E" w:rsidRPr="00BD7AC9" w:rsidRDefault="000B317E" w:rsidP="007E64F3">
      <w:pPr>
        <w:ind w:firstLine="709"/>
      </w:pPr>
      <w:r w:rsidRPr="00BD7AC9">
        <w:t>Wykop pod koryto należy wykonać zgodnie z OST D-02.00.00</w:t>
      </w:r>
      <w:r w:rsidR="0041585B" w:rsidRPr="00BD7AC9">
        <w:t xml:space="preserve"> [2]</w:t>
      </w:r>
      <w:r w:rsidRPr="00BD7AC9">
        <w:t xml:space="preserve">. </w:t>
      </w:r>
    </w:p>
    <w:p w:rsidR="00D42AD1" w:rsidRPr="00BD7AC9" w:rsidRDefault="000B317E" w:rsidP="007E64F3">
      <w:pPr>
        <w:ind w:firstLine="709"/>
      </w:pPr>
      <w:r w:rsidRPr="00BD7AC9">
        <w:t>W ramach niniejsze</w:t>
      </w:r>
      <w:r w:rsidR="00EF0D4F" w:rsidRPr="00BD7AC9">
        <w:t>j</w:t>
      </w:r>
      <w:r w:rsidRPr="00BD7AC9">
        <w:t xml:space="preserve"> OST należy wykonać profilowanie i zagęszczenie podłoża w korycie.</w:t>
      </w:r>
      <w:r w:rsidR="007E64F3" w:rsidRPr="00BD7AC9">
        <w:t xml:space="preserve"> </w:t>
      </w:r>
      <w:r w:rsidRPr="00BD7AC9">
        <w:t>Gotowe</w:t>
      </w:r>
      <w:r w:rsidR="00D42AD1" w:rsidRPr="00BD7AC9">
        <w:t xml:space="preserve"> koryto  powinno  spełniać  wymagania  podane  w  dokumentacji </w:t>
      </w:r>
      <w:r w:rsidR="00C702B7" w:rsidRPr="00BD7AC9">
        <w:t>p</w:t>
      </w:r>
      <w:r w:rsidR="00D42AD1" w:rsidRPr="00BD7AC9">
        <w:t>rojektowej (pochylenia, rzędne wysokościowe).</w:t>
      </w:r>
    </w:p>
    <w:p w:rsidR="00A22B87" w:rsidRPr="00BD7AC9" w:rsidRDefault="00A22B87" w:rsidP="007E64F3">
      <w:pPr>
        <w:ind w:firstLine="709"/>
      </w:pPr>
      <w:r w:rsidRPr="00BD7AC9">
        <w:t>Przed przystąpieniem do profilowania podłoże powinno być oczyszczone ze wszelkich zanieczyszczeń.</w:t>
      </w:r>
    </w:p>
    <w:p w:rsidR="00EF0D4F" w:rsidRPr="00BD7AC9" w:rsidRDefault="00A22B87" w:rsidP="00EF0D4F">
      <w:r w:rsidRPr="00BD7AC9">
        <w:tab/>
        <w:t xml:space="preserve">Po oczyszczeniu powierzchni podłoża należy sprawdzić, czy istniejące rzędne terenu umożliwiają uzyskanie po profilowaniu zaprojektowanych rzędnych podłoża. Zaleca się, aby rzędne </w:t>
      </w:r>
      <w:r w:rsidR="00EF0D4F" w:rsidRPr="00BD7AC9">
        <w:t>dna koryta</w:t>
      </w:r>
      <w:r w:rsidRPr="00BD7AC9">
        <w:t xml:space="preserve"> przed profilowaniem były o co najmniej 5 cm wyższe niż projektowane rzędne podłoża.</w:t>
      </w:r>
      <w:r w:rsidR="00EF0D4F" w:rsidRPr="00BD7AC9">
        <w:t xml:space="preserve"> Jeżeli  rzędne  podłoża  przed  profilowaniem  nie  wymagają  dowiezienia  i  wbudowania  dodatkowego  gruntu  to  przed przystąpieniem do profilowania oczyszczonego podłoża jego powierzchnię należy dogęścić 3-4 przejściami średniego walca stalowego, gładkiego lub w inny sposób zaakceptowany przez Inżyniera. </w:t>
      </w:r>
    </w:p>
    <w:p w:rsidR="006F6047" w:rsidRPr="00BD7AC9" w:rsidRDefault="00A22B87" w:rsidP="00A22B87">
      <w:r w:rsidRPr="00BD7AC9">
        <w:tab/>
        <w:t>Jeżeli występują zaniżenia poziomu w podłożu przewidzianym do profilowania, Wykonawca powinien spulchnić podłoże na głębokość zaakceptowaną przez Inżyniera, dowieźć dodatkowy grunt spełniający wymagania obowiązujące dla górnej strefy korpusu, w ilości koniecznej do uzyskania wymagan</w:t>
      </w:r>
      <w:r w:rsidR="00E4163D" w:rsidRPr="00BD7AC9">
        <w:t>ej w dokumentacji projektowej niwelety</w:t>
      </w:r>
      <w:r w:rsidRPr="00BD7AC9">
        <w:t xml:space="preserve"> i</w:t>
      </w:r>
      <w:r w:rsidR="006F6047" w:rsidRPr="00BD7AC9">
        <w:t xml:space="preserve"> wyprofilować </w:t>
      </w:r>
      <w:r w:rsidR="00EF0D4F" w:rsidRPr="00BD7AC9">
        <w:t>podło</w:t>
      </w:r>
      <w:r w:rsidR="00E4163D" w:rsidRPr="00BD7AC9">
        <w:t>ż</w:t>
      </w:r>
      <w:r w:rsidR="00EF0D4F" w:rsidRPr="00BD7AC9">
        <w:t xml:space="preserve">e </w:t>
      </w:r>
      <w:r w:rsidR="006F6047" w:rsidRPr="00BD7AC9">
        <w:t>do odpowiednich rzędnych.</w:t>
      </w:r>
    </w:p>
    <w:p w:rsidR="006F6047" w:rsidRPr="00BD7AC9" w:rsidRDefault="006F6047" w:rsidP="007E64F3">
      <w:pPr>
        <w:ind w:firstLine="709"/>
      </w:pPr>
      <w:r w:rsidRPr="00BD7AC9">
        <w:t>Do profilowania podłoża należy stosować równiarki. Ścięty grunt powinien być wykorzystany w robotach ziemnych lub w inny sposób zaakceptowany przez Inżyniera.</w:t>
      </w:r>
    </w:p>
    <w:p w:rsidR="00A22B87" w:rsidRPr="00BD7AC9" w:rsidRDefault="00A22B87" w:rsidP="00A22B87">
      <w:r w:rsidRPr="00BD7AC9">
        <w:tab/>
        <w:t xml:space="preserve">Bezpośrednio po profilowaniu podłoża należy przystąpić do jego zagęszczania. </w:t>
      </w:r>
    </w:p>
    <w:p w:rsidR="004B3C79" w:rsidRPr="00BD7AC9" w:rsidRDefault="004B3C79" w:rsidP="007E64F3">
      <w:pPr>
        <w:pStyle w:val="tekstost"/>
        <w:ind w:firstLine="709"/>
        <w:rPr>
          <w:sz w:val="24"/>
          <w:szCs w:val="24"/>
        </w:rPr>
      </w:pPr>
      <w:r w:rsidRPr="00BD7AC9">
        <w:rPr>
          <w:sz w:val="24"/>
          <w:szCs w:val="24"/>
        </w:rPr>
        <w:t xml:space="preserve">Wilgotność gruntu podłoża koryta w trakcie zagęszczania powinna być równa wilgotności optymalnej z tolerancjami podanymi w tablicy </w:t>
      </w:r>
      <w:r w:rsidR="00E4163D" w:rsidRPr="00BD7AC9">
        <w:rPr>
          <w:sz w:val="24"/>
          <w:szCs w:val="24"/>
        </w:rPr>
        <w:t>1</w:t>
      </w:r>
      <w:r w:rsidRPr="00BD7AC9">
        <w:rPr>
          <w:sz w:val="24"/>
          <w:szCs w:val="24"/>
        </w:rPr>
        <w:t>.</w:t>
      </w:r>
    </w:p>
    <w:p w:rsidR="004B3C79" w:rsidRPr="00BD7AC9" w:rsidRDefault="004B3C79" w:rsidP="005C54D9">
      <w:pPr>
        <w:pStyle w:val="tekstost"/>
        <w:spacing w:before="120" w:after="120"/>
        <w:rPr>
          <w:sz w:val="24"/>
          <w:szCs w:val="24"/>
        </w:rPr>
      </w:pPr>
      <w:r w:rsidRPr="00BD7AC9">
        <w:rPr>
          <w:sz w:val="24"/>
          <w:szCs w:val="24"/>
        </w:rPr>
        <w:t xml:space="preserve">Tablica </w:t>
      </w:r>
      <w:r w:rsidR="00E4163D" w:rsidRPr="00BD7AC9">
        <w:rPr>
          <w:sz w:val="24"/>
          <w:szCs w:val="24"/>
        </w:rPr>
        <w:t>1</w:t>
      </w:r>
      <w:r w:rsidRPr="00BD7AC9">
        <w:rPr>
          <w:sz w:val="24"/>
          <w:szCs w:val="24"/>
        </w:rPr>
        <w:t>. Dopuszczalne odchyłki dla wilgotność gruntu w podłożu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975"/>
        <w:gridCol w:w="2976"/>
        <w:gridCol w:w="2976"/>
      </w:tblGrid>
      <w:tr w:rsidR="004B3C79" w:rsidRPr="00BD7AC9" w:rsidTr="006C43B9">
        <w:tc>
          <w:tcPr>
            <w:tcW w:w="2975" w:type="dxa"/>
            <w:vMerge w:val="restart"/>
          </w:tcPr>
          <w:p w:rsidR="004B3C79" w:rsidRPr="00BD7AC9" w:rsidRDefault="004B3C79" w:rsidP="006C43B9">
            <w:pPr>
              <w:pStyle w:val="tekstost"/>
              <w:jc w:val="center"/>
              <w:rPr>
                <w:sz w:val="24"/>
                <w:szCs w:val="24"/>
                <w:vertAlign w:val="subscript"/>
              </w:rPr>
            </w:pPr>
            <w:r w:rsidRPr="00BD7AC9">
              <w:rPr>
                <w:sz w:val="24"/>
                <w:szCs w:val="24"/>
              </w:rPr>
              <w:t>Wilgotność optymalna W</w:t>
            </w:r>
            <w:r w:rsidRPr="00BD7AC9">
              <w:rPr>
                <w:sz w:val="24"/>
                <w:szCs w:val="24"/>
                <w:vertAlign w:val="subscript"/>
              </w:rPr>
              <w:t>OTP</w:t>
            </w:r>
          </w:p>
        </w:tc>
        <w:tc>
          <w:tcPr>
            <w:tcW w:w="5952" w:type="dxa"/>
            <w:gridSpan w:val="2"/>
          </w:tcPr>
          <w:p w:rsidR="004B3C79" w:rsidRPr="00BD7AC9" w:rsidRDefault="004B3C79" w:rsidP="006C43B9">
            <w:pPr>
              <w:pStyle w:val="tekstost"/>
              <w:jc w:val="center"/>
              <w:rPr>
                <w:sz w:val="24"/>
                <w:szCs w:val="24"/>
              </w:rPr>
            </w:pPr>
            <w:r w:rsidRPr="00BD7AC9">
              <w:rPr>
                <w:sz w:val="24"/>
                <w:szCs w:val="24"/>
              </w:rPr>
              <w:t>Wilgotność gruntu w warstwie poddanej zagęszczaniu</w:t>
            </w:r>
          </w:p>
        </w:tc>
      </w:tr>
      <w:tr w:rsidR="004B3C79" w:rsidRPr="00BD7AC9" w:rsidTr="006C43B9">
        <w:tc>
          <w:tcPr>
            <w:tcW w:w="2975" w:type="dxa"/>
            <w:vMerge/>
          </w:tcPr>
          <w:p w:rsidR="004B3C79" w:rsidRPr="00BD7AC9" w:rsidRDefault="004B3C79" w:rsidP="006C43B9">
            <w:pPr>
              <w:pStyle w:val="tekstost"/>
              <w:jc w:val="center"/>
              <w:rPr>
                <w:sz w:val="24"/>
                <w:szCs w:val="24"/>
              </w:rPr>
            </w:pPr>
          </w:p>
        </w:tc>
        <w:tc>
          <w:tcPr>
            <w:tcW w:w="2976" w:type="dxa"/>
          </w:tcPr>
          <w:p w:rsidR="004B3C79" w:rsidRPr="00BD7AC9" w:rsidRDefault="004B3C79" w:rsidP="006C43B9">
            <w:pPr>
              <w:pStyle w:val="tekstost"/>
              <w:jc w:val="center"/>
              <w:rPr>
                <w:sz w:val="24"/>
                <w:szCs w:val="24"/>
              </w:rPr>
            </w:pPr>
            <w:r w:rsidRPr="00BD7AC9">
              <w:rPr>
                <w:sz w:val="24"/>
                <w:szCs w:val="24"/>
              </w:rPr>
              <w:t>Minimalna</w:t>
            </w:r>
          </w:p>
        </w:tc>
        <w:tc>
          <w:tcPr>
            <w:tcW w:w="2976" w:type="dxa"/>
          </w:tcPr>
          <w:p w:rsidR="004B3C79" w:rsidRPr="00BD7AC9" w:rsidRDefault="00E4163D" w:rsidP="006C43B9">
            <w:pPr>
              <w:pStyle w:val="tekstost"/>
              <w:jc w:val="center"/>
              <w:rPr>
                <w:sz w:val="24"/>
                <w:szCs w:val="24"/>
              </w:rPr>
            </w:pPr>
            <w:r w:rsidRPr="00BD7AC9">
              <w:rPr>
                <w:sz w:val="24"/>
                <w:szCs w:val="24"/>
              </w:rPr>
              <w:t>M</w:t>
            </w:r>
            <w:r w:rsidR="004B3C79" w:rsidRPr="00BD7AC9">
              <w:rPr>
                <w:sz w:val="24"/>
                <w:szCs w:val="24"/>
              </w:rPr>
              <w:t>aksymalna</w:t>
            </w:r>
          </w:p>
        </w:tc>
      </w:tr>
      <w:tr w:rsidR="004B3C79" w:rsidRPr="00BD7AC9" w:rsidTr="006C43B9">
        <w:tc>
          <w:tcPr>
            <w:tcW w:w="2975" w:type="dxa"/>
          </w:tcPr>
          <w:p w:rsidR="004B3C79" w:rsidRPr="00BD7AC9" w:rsidRDefault="004B3C79" w:rsidP="007E64F3">
            <w:pPr>
              <w:pStyle w:val="tekstost"/>
              <w:spacing w:before="120" w:after="120"/>
              <w:jc w:val="center"/>
              <w:rPr>
                <w:sz w:val="24"/>
                <w:szCs w:val="24"/>
              </w:rPr>
            </w:pPr>
            <w:r w:rsidRPr="00BD7AC9">
              <w:rPr>
                <w:sz w:val="24"/>
                <w:szCs w:val="24"/>
              </w:rPr>
              <w:t>&lt;10%</w:t>
            </w:r>
          </w:p>
        </w:tc>
        <w:tc>
          <w:tcPr>
            <w:tcW w:w="2976" w:type="dxa"/>
          </w:tcPr>
          <w:p w:rsidR="004B3C79" w:rsidRPr="00BD7AC9" w:rsidRDefault="004B3C79" w:rsidP="007E64F3">
            <w:pPr>
              <w:pStyle w:val="tekstost"/>
              <w:spacing w:before="120" w:after="120"/>
              <w:jc w:val="center"/>
              <w:rPr>
                <w:sz w:val="24"/>
                <w:szCs w:val="24"/>
              </w:rPr>
            </w:pPr>
            <w:r w:rsidRPr="00BD7AC9">
              <w:rPr>
                <w:sz w:val="24"/>
                <w:szCs w:val="24"/>
              </w:rPr>
              <w:t>W</w:t>
            </w:r>
            <w:r w:rsidRPr="00BD7AC9">
              <w:rPr>
                <w:sz w:val="24"/>
                <w:szCs w:val="24"/>
                <w:vertAlign w:val="subscript"/>
              </w:rPr>
              <w:t>OTP</w:t>
            </w:r>
            <w:r w:rsidRPr="00BD7AC9">
              <w:rPr>
                <w:sz w:val="24"/>
                <w:szCs w:val="24"/>
              </w:rPr>
              <w:t>-2%</w:t>
            </w:r>
          </w:p>
        </w:tc>
        <w:tc>
          <w:tcPr>
            <w:tcW w:w="2976" w:type="dxa"/>
          </w:tcPr>
          <w:p w:rsidR="004B3C79" w:rsidRPr="00BD7AC9" w:rsidRDefault="004B3C79" w:rsidP="007E64F3">
            <w:pPr>
              <w:pStyle w:val="tekstost"/>
              <w:spacing w:before="120" w:after="120"/>
              <w:jc w:val="center"/>
              <w:rPr>
                <w:sz w:val="24"/>
                <w:szCs w:val="24"/>
              </w:rPr>
            </w:pPr>
            <w:r w:rsidRPr="00BD7AC9">
              <w:rPr>
                <w:sz w:val="24"/>
                <w:szCs w:val="24"/>
              </w:rPr>
              <w:t>W</w:t>
            </w:r>
            <w:r w:rsidRPr="00BD7AC9">
              <w:rPr>
                <w:sz w:val="24"/>
                <w:szCs w:val="24"/>
                <w:vertAlign w:val="subscript"/>
              </w:rPr>
              <w:t>OTP+</w:t>
            </w:r>
            <w:r w:rsidRPr="00BD7AC9">
              <w:rPr>
                <w:sz w:val="24"/>
                <w:szCs w:val="24"/>
              </w:rPr>
              <w:t>1%</w:t>
            </w:r>
          </w:p>
        </w:tc>
      </w:tr>
      <w:tr w:rsidR="004B3C79" w:rsidRPr="006C43B9" w:rsidTr="006C43B9">
        <w:tc>
          <w:tcPr>
            <w:tcW w:w="2975" w:type="dxa"/>
          </w:tcPr>
          <w:p w:rsidR="004B3C79" w:rsidRPr="00BD7AC9" w:rsidRDefault="004B3C79" w:rsidP="007E64F3">
            <w:pPr>
              <w:pStyle w:val="tekstost"/>
              <w:spacing w:before="120" w:after="120"/>
              <w:jc w:val="center"/>
              <w:rPr>
                <w:sz w:val="24"/>
                <w:szCs w:val="24"/>
              </w:rPr>
            </w:pPr>
            <w:r w:rsidRPr="00BD7AC9">
              <w:rPr>
                <w:sz w:val="24"/>
                <w:szCs w:val="24"/>
              </w:rPr>
              <w:t>≥10%</w:t>
            </w:r>
          </w:p>
        </w:tc>
        <w:tc>
          <w:tcPr>
            <w:tcW w:w="2976" w:type="dxa"/>
          </w:tcPr>
          <w:p w:rsidR="004B3C79" w:rsidRPr="00BD7AC9" w:rsidRDefault="004B3C79" w:rsidP="007E64F3">
            <w:pPr>
              <w:pStyle w:val="tekstost"/>
              <w:spacing w:before="120" w:after="120"/>
              <w:jc w:val="center"/>
              <w:rPr>
                <w:sz w:val="24"/>
                <w:szCs w:val="24"/>
              </w:rPr>
            </w:pPr>
            <w:r w:rsidRPr="00BD7AC9">
              <w:rPr>
                <w:sz w:val="24"/>
                <w:szCs w:val="24"/>
              </w:rPr>
              <w:t>0,8 W</w:t>
            </w:r>
            <w:r w:rsidRPr="00BD7AC9">
              <w:rPr>
                <w:sz w:val="24"/>
                <w:szCs w:val="24"/>
                <w:vertAlign w:val="subscript"/>
              </w:rPr>
              <w:t>OTP</w:t>
            </w:r>
          </w:p>
        </w:tc>
        <w:tc>
          <w:tcPr>
            <w:tcW w:w="2976" w:type="dxa"/>
          </w:tcPr>
          <w:p w:rsidR="004B3C79" w:rsidRPr="006C43B9" w:rsidRDefault="004B3C79" w:rsidP="007E64F3">
            <w:pPr>
              <w:pStyle w:val="tekstost"/>
              <w:spacing w:before="120" w:after="120"/>
              <w:jc w:val="center"/>
              <w:rPr>
                <w:sz w:val="24"/>
                <w:szCs w:val="24"/>
              </w:rPr>
            </w:pPr>
            <w:r w:rsidRPr="00BD7AC9">
              <w:rPr>
                <w:sz w:val="24"/>
                <w:szCs w:val="24"/>
              </w:rPr>
              <w:t>1,1 W</w:t>
            </w:r>
            <w:r w:rsidRPr="00BD7AC9">
              <w:rPr>
                <w:sz w:val="24"/>
                <w:szCs w:val="24"/>
                <w:vertAlign w:val="subscript"/>
              </w:rPr>
              <w:t>OTP</w:t>
            </w:r>
          </w:p>
        </w:tc>
      </w:tr>
    </w:tbl>
    <w:p w:rsidR="007E64F3" w:rsidRDefault="007E64F3" w:rsidP="00E4163D">
      <w:pPr>
        <w:pStyle w:val="tekstost"/>
        <w:rPr>
          <w:sz w:val="24"/>
          <w:szCs w:val="24"/>
          <w:highlight w:val="yellow"/>
        </w:rPr>
      </w:pPr>
    </w:p>
    <w:p w:rsidR="00E4163D" w:rsidRPr="004A384C" w:rsidRDefault="00E4163D" w:rsidP="007E64F3">
      <w:pPr>
        <w:pStyle w:val="tekstost"/>
        <w:ind w:firstLine="709"/>
        <w:rPr>
          <w:sz w:val="24"/>
          <w:szCs w:val="24"/>
        </w:rPr>
      </w:pPr>
      <w:r w:rsidRPr="004A384C">
        <w:rPr>
          <w:sz w:val="24"/>
          <w:szCs w:val="24"/>
        </w:rPr>
        <w:t xml:space="preserve">W przypadku gdy wilgotność naturalna gruntów na dnie koryta, wykazuje odchyłki przekraczające wykazane powyżej, Wykonawca dokona doprowadzenia wilgotności gruntu do wilgotności optymalnej poprzez zastosowanie: </w:t>
      </w:r>
    </w:p>
    <w:p w:rsidR="00E4163D" w:rsidRPr="004A384C" w:rsidRDefault="00E4163D" w:rsidP="00E4163D">
      <w:pPr>
        <w:pStyle w:val="tekstost"/>
        <w:rPr>
          <w:sz w:val="24"/>
          <w:szCs w:val="24"/>
        </w:rPr>
      </w:pPr>
      <w:r w:rsidRPr="004A384C">
        <w:rPr>
          <w:sz w:val="24"/>
          <w:szCs w:val="24"/>
        </w:rPr>
        <w:t xml:space="preserve">− przesuszenia przez zastosowanie wapna palonego, </w:t>
      </w:r>
    </w:p>
    <w:p w:rsidR="00E4163D" w:rsidRPr="004A384C" w:rsidRDefault="00E4163D" w:rsidP="00E4163D">
      <w:pPr>
        <w:pStyle w:val="tekstost"/>
        <w:rPr>
          <w:sz w:val="24"/>
          <w:szCs w:val="24"/>
        </w:rPr>
      </w:pPr>
      <w:r w:rsidRPr="004A384C">
        <w:rPr>
          <w:sz w:val="24"/>
          <w:szCs w:val="24"/>
        </w:rPr>
        <w:t xml:space="preserve">− naturalnego przesuszenia gruntu, </w:t>
      </w:r>
    </w:p>
    <w:p w:rsidR="00E4163D" w:rsidRPr="004A384C" w:rsidRDefault="00E4163D" w:rsidP="00E4163D">
      <w:pPr>
        <w:pStyle w:val="tekstost"/>
        <w:rPr>
          <w:sz w:val="24"/>
          <w:szCs w:val="24"/>
        </w:rPr>
      </w:pPr>
      <w:r w:rsidRPr="004A384C">
        <w:rPr>
          <w:sz w:val="24"/>
          <w:szCs w:val="24"/>
        </w:rPr>
        <w:t xml:space="preserve">− dodatkowego zraszania wodą. </w:t>
      </w:r>
    </w:p>
    <w:p w:rsidR="004B3C79" w:rsidRPr="004A384C" w:rsidRDefault="00E4163D" w:rsidP="009A1258">
      <w:pPr>
        <w:pStyle w:val="tekstost"/>
        <w:ind w:firstLine="709"/>
        <w:rPr>
          <w:sz w:val="24"/>
          <w:szCs w:val="24"/>
        </w:rPr>
      </w:pPr>
      <w:r w:rsidRPr="004A384C">
        <w:rPr>
          <w:sz w:val="24"/>
          <w:szCs w:val="24"/>
        </w:rPr>
        <w:t>Nie dopuszcza się zagęszczania gruntu bez wcześniejszego doprowadzenia gruntu do wilgotności optymalnej z tolerancjami podanymi w tabeli 1.</w:t>
      </w:r>
    </w:p>
    <w:p w:rsidR="00E4163D" w:rsidRDefault="00E4163D" w:rsidP="009A1258">
      <w:pPr>
        <w:ind w:firstLine="709"/>
      </w:pPr>
      <w:r w:rsidRPr="004A384C">
        <w:t>Zagęszczanie podłoża należy prowadzić do osiągnięcia wskaźnika</w:t>
      </w:r>
      <w:r>
        <w:t xml:space="preserve"> zagęszczenia nie mniejszego od podanego w tablicy 2. Wskaźnik zagęszczenia należy określać zgodnie z BN-77/8931-12 [</w:t>
      </w:r>
      <w:r w:rsidR="00505E26">
        <w:t>3</w:t>
      </w:r>
      <w:r>
        <w:t>].</w:t>
      </w:r>
    </w:p>
    <w:p w:rsidR="00E4163D" w:rsidRPr="00BD7AC9" w:rsidRDefault="00E4163D" w:rsidP="00E4163D">
      <w:pPr>
        <w:spacing w:before="120" w:after="120"/>
      </w:pPr>
      <w:r w:rsidRPr="00BD7AC9">
        <w:lastRenderedPageBreak/>
        <w:t>Tablica 2. Minimalne wartości wskaźnika zagęszczenia podłoża (I</w:t>
      </w:r>
      <w:r w:rsidRPr="00BD7AC9">
        <w:rPr>
          <w:vertAlign w:val="subscript"/>
        </w:rPr>
        <w:t>s</w:t>
      </w:r>
      <w:r w:rsidRPr="00BD7AC9">
        <w:t>)</w:t>
      </w:r>
    </w:p>
    <w:tbl>
      <w:tblPr>
        <w:tblW w:w="0" w:type="auto"/>
        <w:tblLayout w:type="fixed"/>
        <w:tblCellMar>
          <w:left w:w="70" w:type="dxa"/>
          <w:right w:w="70" w:type="dxa"/>
        </w:tblCellMar>
        <w:tblLook w:val="0000"/>
      </w:tblPr>
      <w:tblGrid>
        <w:gridCol w:w="2905"/>
        <w:gridCol w:w="1560"/>
        <w:gridCol w:w="1522"/>
        <w:gridCol w:w="1524"/>
      </w:tblGrid>
      <w:tr w:rsidR="00E4163D" w:rsidRPr="00BD7AC9" w:rsidTr="006C43B9">
        <w:tc>
          <w:tcPr>
            <w:tcW w:w="2905" w:type="dxa"/>
            <w:tcBorders>
              <w:top w:val="single" w:sz="6" w:space="0" w:color="auto"/>
              <w:left w:val="single" w:sz="6" w:space="0" w:color="auto"/>
            </w:tcBorders>
          </w:tcPr>
          <w:p w:rsidR="00E4163D" w:rsidRPr="00BD7AC9" w:rsidRDefault="00E4163D" w:rsidP="006C43B9">
            <w:pPr>
              <w:jc w:val="center"/>
            </w:pPr>
          </w:p>
        </w:tc>
        <w:tc>
          <w:tcPr>
            <w:tcW w:w="4606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4163D" w:rsidRPr="00BD7AC9" w:rsidRDefault="00E4163D" w:rsidP="006C43B9">
            <w:pPr>
              <w:jc w:val="center"/>
            </w:pPr>
            <w:r w:rsidRPr="00BD7AC9">
              <w:t>Minimalna wartość I</w:t>
            </w:r>
            <w:r w:rsidRPr="00BD7AC9">
              <w:rPr>
                <w:vertAlign w:val="subscript"/>
              </w:rPr>
              <w:t>s</w:t>
            </w:r>
            <w:r w:rsidRPr="00BD7AC9">
              <w:t xml:space="preserve"> dla:</w:t>
            </w:r>
          </w:p>
        </w:tc>
      </w:tr>
      <w:tr w:rsidR="00E4163D" w:rsidRPr="00BD7AC9" w:rsidTr="006C43B9">
        <w:tc>
          <w:tcPr>
            <w:tcW w:w="2905" w:type="dxa"/>
            <w:tcBorders>
              <w:left w:val="single" w:sz="6" w:space="0" w:color="auto"/>
            </w:tcBorders>
          </w:tcPr>
          <w:p w:rsidR="00E4163D" w:rsidRPr="00BD7AC9" w:rsidRDefault="00E4163D" w:rsidP="006C43B9">
            <w:pPr>
              <w:jc w:val="center"/>
            </w:pPr>
            <w:r w:rsidRPr="00BD7AC9">
              <w:t>Strefa</w:t>
            </w:r>
          </w:p>
        </w:tc>
        <w:tc>
          <w:tcPr>
            <w:tcW w:w="1560" w:type="dxa"/>
            <w:tcBorders>
              <w:left w:val="single" w:sz="6" w:space="0" w:color="auto"/>
            </w:tcBorders>
          </w:tcPr>
          <w:p w:rsidR="00E4163D" w:rsidRPr="00BD7AC9" w:rsidRDefault="00E4163D" w:rsidP="006C43B9">
            <w:pPr>
              <w:jc w:val="center"/>
            </w:pPr>
            <w:r w:rsidRPr="00BD7AC9">
              <w:t>KR5-KR7</w:t>
            </w:r>
          </w:p>
        </w:tc>
        <w:tc>
          <w:tcPr>
            <w:tcW w:w="1522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E4163D" w:rsidRPr="00BD7AC9" w:rsidRDefault="00E4163D" w:rsidP="006C43B9">
            <w:pPr>
              <w:jc w:val="center"/>
            </w:pPr>
            <w:r w:rsidRPr="00BD7AC9">
              <w:t>KR3-KR4</w:t>
            </w:r>
          </w:p>
        </w:tc>
        <w:tc>
          <w:tcPr>
            <w:tcW w:w="152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E4163D" w:rsidRPr="00BD7AC9" w:rsidRDefault="00E4163D" w:rsidP="006C43B9">
            <w:pPr>
              <w:jc w:val="center"/>
            </w:pPr>
            <w:r w:rsidRPr="00BD7AC9">
              <w:t>KR1-KR2</w:t>
            </w:r>
          </w:p>
        </w:tc>
      </w:tr>
      <w:tr w:rsidR="00E4163D" w:rsidRPr="00BD7AC9" w:rsidTr="006C43B9">
        <w:tc>
          <w:tcPr>
            <w:tcW w:w="2905" w:type="dxa"/>
            <w:tcBorders>
              <w:left w:val="single" w:sz="6" w:space="0" w:color="auto"/>
              <w:bottom w:val="double" w:sz="6" w:space="0" w:color="auto"/>
            </w:tcBorders>
          </w:tcPr>
          <w:p w:rsidR="00E4163D" w:rsidRPr="00BD7AC9" w:rsidRDefault="00C25816" w:rsidP="006C43B9">
            <w:pPr>
              <w:jc w:val="center"/>
            </w:pPr>
            <w:r w:rsidRPr="00BD7AC9">
              <w:t>K</w:t>
            </w:r>
            <w:r w:rsidR="00E4163D" w:rsidRPr="00BD7AC9">
              <w:t>orpusu</w:t>
            </w:r>
          </w:p>
        </w:tc>
        <w:tc>
          <w:tcPr>
            <w:tcW w:w="1560" w:type="dxa"/>
            <w:tcBorders>
              <w:left w:val="single" w:sz="6" w:space="0" w:color="auto"/>
              <w:bottom w:val="double" w:sz="6" w:space="0" w:color="auto"/>
            </w:tcBorders>
          </w:tcPr>
          <w:p w:rsidR="00E4163D" w:rsidRPr="00BD7AC9" w:rsidRDefault="00E4163D" w:rsidP="006C43B9">
            <w:pPr>
              <w:jc w:val="center"/>
            </w:pPr>
          </w:p>
        </w:tc>
        <w:tc>
          <w:tcPr>
            <w:tcW w:w="1522" w:type="dxa"/>
            <w:vMerge/>
            <w:tcBorders>
              <w:left w:val="single" w:sz="6" w:space="0" w:color="auto"/>
              <w:bottom w:val="double" w:sz="6" w:space="0" w:color="auto"/>
              <w:right w:val="single" w:sz="6" w:space="0" w:color="auto"/>
            </w:tcBorders>
          </w:tcPr>
          <w:p w:rsidR="00E4163D" w:rsidRPr="00BD7AC9" w:rsidRDefault="00E4163D" w:rsidP="006C43B9">
            <w:pPr>
              <w:ind w:left="71" w:right="34"/>
              <w:jc w:val="center"/>
              <w:rPr>
                <w:sz w:val="16"/>
              </w:rPr>
            </w:pPr>
          </w:p>
        </w:tc>
        <w:tc>
          <w:tcPr>
            <w:tcW w:w="1524" w:type="dxa"/>
            <w:vMerge/>
            <w:tcBorders>
              <w:left w:val="single" w:sz="6" w:space="0" w:color="auto"/>
              <w:bottom w:val="double" w:sz="6" w:space="0" w:color="auto"/>
              <w:right w:val="single" w:sz="6" w:space="0" w:color="auto"/>
            </w:tcBorders>
          </w:tcPr>
          <w:p w:rsidR="00E4163D" w:rsidRPr="00BD7AC9" w:rsidRDefault="00E4163D" w:rsidP="006C43B9">
            <w:pPr>
              <w:jc w:val="center"/>
              <w:rPr>
                <w:sz w:val="16"/>
              </w:rPr>
            </w:pPr>
          </w:p>
        </w:tc>
      </w:tr>
      <w:tr w:rsidR="00E4163D" w:rsidRPr="00BD7AC9" w:rsidTr="006C43B9">
        <w:tc>
          <w:tcPr>
            <w:tcW w:w="2905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4163D" w:rsidRPr="00BD7AC9" w:rsidRDefault="00E4163D" w:rsidP="006C43B9">
            <w:pPr>
              <w:spacing w:before="60"/>
            </w:pPr>
            <w:r w:rsidRPr="00BD7AC9">
              <w:t>Górna warstwa o grubości 20 cm</w:t>
            </w:r>
          </w:p>
        </w:tc>
        <w:tc>
          <w:tcPr>
            <w:tcW w:w="1560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4163D" w:rsidRPr="00BD7AC9" w:rsidRDefault="00E4163D" w:rsidP="006C43B9">
            <w:pPr>
              <w:spacing w:before="60"/>
              <w:jc w:val="center"/>
            </w:pPr>
            <w:r w:rsidRPr="00BD7AC9">
              <w:t>1,03</w:t>
            </w:r>
          </w:p>
        </w:tc>
        <w:tc>
          <w:tcPr>
            <w:tcW w:w="1522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4163D" w:rsidRPr="00BD7AC9" w:rsidRDefault="00E4163D" w:rsidP="006C43B9">
            <w:pPr>
              <w:spacing w:before="60"/>
              <w:jc w:val="center"/>
            </w:pPr>
            <w:r w:rsidRPr="00BD7AC9">
              <w:t>1,00</w:t>
            </w:r>
          </w:p>
        </w:tc>
        <w:tc>
          <w:tcPr>
            <w:tcW w:w="1524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4163D" w:rsidRPr="00BD7AC9" w:rsidRDefault="00E4163D" w:rsidP="006C43B9">
            <w:pPr>
              <w:spacing w:before="60"/>
              <w:jc w:val="center"/>
            </w:pPr>
            <w:r w:rsidRPr="00BD7AC9">
              <w:t>1,00</w:t>
            </w:r>
          </w:p>
        </w:tc>
      </w:tr>
      <w:tr w:rsidR="00E4163D" w:rsidRPr="00BD7AC9" w:rsidTr="006C43B9">
        <w:tc>
          <w:tcPr>
            <w:tcW w:w="29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4163D" w:rsidRPr="00BD7AC9" w:rsidRDefault="00E4163D" w:rsidP="006C43B9">
            <w:r w:rsidRPr="00BD7AC9">
              <w:t xml:space="preserve">Na głębokości od 20 do 50 cm od powierzchni podłoża 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4163D" w:rsidRPr="00BD7AC9" w:rsidRDefault="00E4163D" w:rsidP="006C43B9">
            <w:pPr>
              <w:jc w:val="center"/>
            </w:pPr>
          </w:p>
          <w:p w:rsidR="00E4163D" w:rsidRPr="00BD7AC9" w:rsidRDefault="00E4163D" w:rsidP="006C43B9">
            <w:pPr>
              <w:jc w:val="center"/>
            </w:pPr>
            <w:r w:rsidRPr="00BD7AC9">
              <w:t>1,00</w:t>
            </w:r>
          </w:p>
        </w:tc>
        <w:tc>
          <w:tcPr>
            <w:tcW w:w="1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4163D" w:rsidRPr="00BD7AC9" w:rsidRDefault="00E4163D" w:rsidP="006C43B9">
            <w:pPr>
              <w:jc w:val="center"/>
            </w:pPr>
          </w:p>
          <w:p w:rsidR="00E4163D" w:rsidRPr="00BD7AC9" w:rsidRDefault="00E4163D" w:rsidP="006C43B9">
            <w:pPr>
              <w:jc w:val="center"/>
            </w:pPr>
            <w:r w:rsidRPr="00BD7AC9">
              <w:t>1,00</w:t>
            </w:r>
          </w:p>
        </w:tc>
        <w:tc>
          <w:tcPr>
            <w:tcW w:w="15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4163D" w:rsidRPr="00BD7AC9" w:rsidRDefault="00E4163D" w:rsidP="006C43B9">
            <w:pPr>
              <w:jc w:val="center"/>
            </w:pPr>
          </w:p>
          <w:p w:rsidR="00E4163D" w:rsidRPr="00BD7AC9" w:rsidRDefault="00E4163D" w:rsidP="006C43B9">
            <w:pPr>
              <w:jc w:val="center"/>
            </w:pPr>
            <w:r w:rsidRPr="00BD7AC9">
              <w:t>0,97</w:t>
            </w:r>
          </w:p>
        </w:tc>
      </w:tr>
    </w:tbl>
    <w:p w:rsidR="004B3C79" w:rsidRPr="00BD7AC9" w:rsidRDefault="004B3C79" w:rsidP="00A22B87">
      <w:pPr>
        <w:pStyle w:val="tekstost"/>
      </w:pPr>
    </w:p>
    <w:p w:rsidR="00D11A25" w:rsidRPr="00BD7AC9" w:rsidRDefault="00D11A25" w:rsidP="00D11A25">
      <w:pPr>
        <w:ind w:firstLine="709"/>
      </w:pPr>
      <w:r w:rsidRPr="00BD7AC9">
        <w:t>Wskaźnik zagęszczenia należy badać zgodnie z zasadami podanymi w normie BN-77/8931-12 [</w:t>
      </w:r>
      <w:r w:rsidR="0041585B" w:rsidRPr="00BD7AC9">
        <w:t>3</w:t>
      </w:r>
      <w:r w:rsidRPr="00BD7AC9">
        <w:t>] i obliczać według wzoru określonego w p. 1.4.4, przy czym badania wilgotności optymalnej i maksymalnej gęstości objętościowej szkieletu należy przeprowadzić wg  normy PN-B-04481 [</w:t>
      </w:r>
      <w:r w:rsidR="0041585B" w:rsidRPr="00BD7AC9">
        <w:t>5</w:t>
      </w:r>
      <w:r w:rsidRPr="00BD7AC9">
        <w:t>], pkt 8 (dla gruntów)  i wg normy PN-EN 13286-2 [</w:t>
      </w:r>
      <w:r w:rsidR="0041585B" w:rsidRPr="00BD7AC9">
        <w:t>6</w:t>
      </w:r>
      <w:r w:rsidRPr="00BD7AC9">
        <w:t>]  (dla kruszyw). W oznaczeniu wilgotności optymalnej i maksymalnej gęstości objętościowej szkieletu gruntów i mieszanek kruszyw oraz wartości wskaźnika zagęszczenia Is należy stosować badanie Proctora i energię zagęszczania około 0,6 MJ/m</w:t>
      </w:r>
      <w:r w:rsidRPr="00BD7AC9">
        <w:rPr>
          <w:vertAlign w:val="superscript"/>
        </w:rPr>
        <w:t>3</w:t>
      </w:r>
      <w:r w:rsidRPr="00BD7AC9">
        <w:t>.</w:t>
      </w:r>
    </w:p>
    <w:p w:rsidR="00D11A25" w:rsidRPr="00BD7AC9" w:rsidRDefault="00D11A25" w:rsidP="00D11A25">
      <w:pPr>
        <w:ind w:firstLine="709"/>
      </w:pPr>
      <w:r w:rsidRPr="00BD7AC9">
        <w:t xml:space="preserve">Wskaźnik zagęszczenia Is należy określić do głębokości </w:t>
      </w:r>
      <w:smartTag w:uri="urn:schemas-microsoft-com:office:smarttags" w:element="metricconverter">
        <w:smartTagPr>
          <w:attr w:name="ProductID" w:val="0,5 metra"/>
        </w:smartTagPr>
        <w:r w:rsidRPr="00BD7AC9">
          <w:t>0,5 metra</w:t>
        </w:r>
      </w:smartTag>
      <w:r w:rsidRPr="00BD7AC9">
        <w:t xml:space="preserve"> od spodu konstrukcji nawierzchni.</w:t>
      </w:r>
    </w:p>
    <w:p w:rsidR="00D11A25" w:rsidRPr="00BD7AC9" w:rsidRDefault="00D11A25" w:rsidP="00D11A25">
      <w:pPr>
        <w:ind w:firstLine="709"/>
      </w:pPr>
      <w:r w:rsidRPr="00BD7AC9">
        <w:t>W przypadku wystąpienia trudności w pomierzeniu wskaźnika zagęszczenia, dopuszcza się, za zgodą Inżyniera,  kontrolę i ocenę stanu zagęszczenia warstw gruntów na podstawie wskaźnika odkształcenia Io</w:t>
      </w:r>
      <w:r w:rsidR="00E70A13" w:rsidRPr="00BD7AC9">
        <w:t>, wyznaczonego wg PN-S-02205</w:t>
      </w:r>
      <w:r w:rsidR="00B93E53" w:rsidRPr="00BD7AC9">
        <w:t xml:space="preserve"> [4</w:t>
      </w:r>
      <w:r w:rsidR="00275337" w:rsidRPr="00BD7AC9">
        <w:t>]</w:t>
      </w:r>
      <w:r w:rsidR="00E70A13" w:rsidRPr="00BD7AC9">
        <w:t xml:space="preserve"> (Załącznik B)</w:t>
      </w:r>
      <w:r w:rsidRPr="00BD7AC9">
        <w:t>. Wskaźnik odkształcenia należy obliczać według wzoru określonego w p. 1.4.5 na podstawie wartości modułów odkształcenia oznaczanych pod obciążeniem statycznym. Wartość modułu badanego na podstawie wskaźnika odkształcenia  można uznać za miarodajną w odniesieniu do kryteriów określonych w OST, jeżeli wilgotność gruntu/materiału warstwy w czasie badania nie jest wyższa od wilgotności jaką miał on w czasie zagęszczania oraz jest od niej niższa nie więcej niż o 2%.</w:t>
      </w:r>
    </w:p>
    <w:p w:rsidR="00D11A25" w:rsidRPr="00BD7AC9" w:rsidRDefault="00D11A25" w:rsidP="00D11A25">
      <w:pPr>
        <w:ind w:firstLine="709"/>
      </w:pPr>
      <w:r w:rsidRPr="00BD7AC9">
        <w:t>Zagęszczenie uznaje się za wystarczające, jeżeli jednocześnie jest spełnione wymaganie dotyczące maksymalnej wartości wskaźnika odkształcenia Io</w:t>
      </w:r>
      <w:r w:rsidR="00E70A13" w:rsidRPr="00BD7AC9">
        <w:t>≤ 2,2</w:t>
      </w:r>
      <w:r w:rsidRPr="00BD7AC9">
        <w:t xml:space="preserve"> oraz minimalnej wartości wtórnego modułu odkształcenia E2</w:t>
      </w:r>
      <w:r w:rsidR="00E70A13" w:rsidRPr="00BD7AC9">
        <w:t>:</w:t>
      </w:r>
    </w:p>
    <w:p w:rsidR="00E70A13" w:rsidRPr="00BD7AC9" w:rsidRDefault="00E70A13" w:rsidP="00A54DD6">
      <w:pPr>
        <w:numPr>
          <w:ilvl w:val="0"/>
          <w:numId w:val="22"/>
        </w:numPr>
        <w:ind w:left="426"/>
      </w:pPr>
      <w:r w:rsidRPr="00BD7AC9">
        <w:t>dla ruchu KR3÷KR7, E</w:t>
      </w:r>
      <w:r w:rsidRPr="00BD7AC9">
        <w:rPr>
          <w:vertAlign w:val="subscript"/>
        </w:rPr>
        <w:t>2</w:t>
      </w:r>
      <w:r w:rsidRPr="00BD7AC9">
        <w:t>≥120 MPa</w:t>
      </w:r>
      <w:r w:rsidR="00A54DD6" w:rsidRPr="00BD7AC9">
        <w:t>,</w:t>
      </w:r>
    </w:p>
    <w:p w:rsidR="00E70A13" w:rsidRPr="00BD7AC9" w:rsidRDefault="00E70A13" w:rsidP="00A54DD6">
      <w:pPr>
        <w:numPr>
          <w:ilvl w:val="0"/>
          <w:numId w:val="22"/>
        </w:numPr>
        <w:ind w:left="426"/>
      </w:pPr>
      <w:r w:rsidRPr="00BD7AC9">
        <w:t>dla ruchu KR1÷KR2, E</w:t>
      </w:r>
      <w:r w:rsidRPr="00BD7AC9">
        <w:rPr>
          <w:vertAlign w:val="subscript"/>
        </w:rPr>
        <w:t>2</w:t>
      </w:r>
      <w:r w:rsidRPr="00BD7AC9">
        <w:t>≥100 MPa.</w:t>
      </w:r>
    </w:p>
    <w:p w:rsidR="00D11A25" w:rsidRPr="00BD7AC9" w:rsidRDefault="00E70A13" w:rsidP="00E70A13">
      <w:pPr>
        <w:ind w:firstLine="709"/>
      </w:pPr>
      <w:r w:rsidRPr="00BD7AC9">
        <w:t xml:space="preserve">Jeżeli wartości wskaźnika zagęszczenia nie mogą być osiągnięte przez bezpośrednie zagęszczanie gruntów rodzimych, to należy podjąć środki w celu ich ulepszenia, umożliwiające uzyskanie wymaganych wartości wskaźnika zagęszczenia (Is lub Io). Możliwe do zastosowania środki i technologię proponuje Wykonawca i przedstawia do akceptacji Inżynierowi. </w:t>
      </w:r>
      <w:r w:rsidR="00D11A25" w:rsidRPr="00BD7AC9">
        <w:t xml:space="preserve"> </w:t>
      </w:r>
    </w:p>
    <w:p w:rsidR="00A22B87" w:rsidRPr="00BD7AC9" w:rsidRDefault="00A22B87" w:rsidP="00A22B87">
      <w:pPr>
        <w:pStyle w:val="Nagwek2"/>
      </w:pPr>
      <w:bookmarkStart w:id="271" w:name="_Toc406913855"/>
      <w:bookmarkStart w:id="272" w:name="_Toc406914100"/>
      <w:bookmarkStart w:id="273" w:name="_Toc406914755"/>
      <w:bookmarkStart w:id="274" w:name="_Toc406915333"/>
      <w:bookmarkStart w:id="275" w:name="_Toc406984026"/>
      <w:bookmarkStart w:id="276" w:name="_Toc406984173"/>
      <w:bookmarkStart w:id="277" w:name="_Toc406984364"/>
      <w:bookmarkStart w:id="278" w:name="_Toc407069572"/>
      <w:bookmarkStart w:id="279" w:name="_Toc407081537"/>
      <w:bookmarkStart w:id="280" w:name="_Toc407083336"/>
      <w:bookmarkStart w:id="281" w:name="_Toc407084170"/>
      <w:bookmarkStart w:id="282" w:name="_Toc407085289"/>
      <w:bookmarkStart w:id="283" w:name="_Toc407085432"/>
      <w:bookmarkStart w:id="284" w:name="_Toc407085575"/>
      <w:bookmarkStart w:id="285" w:name="_Toc407086023"/>
      <w:r w:rsidRPr="00BD7AC9">
        <w:t>5.5. Utrzymanie koryta oraz wyprofilowanego i zagęszczonego podłoża</w:t>
      </w:r>
      <w:bookmarkEnd w:id="271"/>
      <w:bookmarkEnd w:id="272"/>
      <w:bookmarkEnd w:id="273"/>
      <w:bookmarkEnd w:id="274"/>
      <w:bookmarkEnd w:id="275"/>
      <w:bookmarkEnd w:id="276"/>
      <w:bookmarkEnd w:id="277"/>
      <w:bookmarkEnd w:id="278"/>
      <w:bookmarkEnd w:id="279"/>
      <w:bookmarkEnd w:id="280"/>
      <w:bookmarkEnd w:id="281"/>
      <w:bookmarkEnd w:id="282"/>
      <w:bookmarkEnd w:id="283"/>
      <w:bookmarkEnd w:id="284"/>
      <w:bookmarkEnd w:id="285"/>
    </w:p>
    <w:p w:rsidR="00A22B87" w:rsidRDefault="00A22B87" w:rsidP="00A22B87">
      <w:r w:rsidRPr="00BD7AC9">
        <w:tab/>
        <w:t>Podłoże (koryto) po wyprofilowaniu i zagęszczeniu powinno być utrzymywane w dobrym stanie.</w:t>
      </w:r>
    </w:p>
    <w:p w:rsidR="00A22B87" w:rsidRDefault="00A22B87" w:rsidP="00A22B87">
      <w:r>
        <w:tab/>
        <w:t xml:space="preserve">Jeżeli po wykonaniu robót związanych z profilowaniem i zagęszczeniem podłoża nastąpi przerwa w robotach i Wykonawca nie przystąpi natychmiast do układania warstw </w:t>
      </w:r>
      <w:r>
        <w:lastRenderedPageBreak/>
        <w:t>nawierzchni, to powinien on zabezpieczyć podłoże przed nadmiernym zawilgoceniem, na przykład przez rozłożenie folii lub w inny sposób zaakceptowany przez Inżyniera.</w:t>
      </w:r>
    </w:p>
    <w:p w:rsidR="00A22B87" w:rsidRDefault="00A22B87" w:rsidP="00A22B87">
      <w:r>
        <w:tab/>
        <w:t>Jeżeli wyprofilowane i zagęszczone podłoże uległo nadmiernemu zawilgoceniu, to do układania kolejnej warstwy można przystąpić dopiero po jego naturalnym osuszeniu.</w:t>
      </w:r>
    </w:p>
    <w:p w:rsidR="00A22B87" w:rsidRDefault="00A22B87" w:rsidP="00A22B87">
      <w:r>
        <w:tab/>
        <w:t>Po osuszeniu podłoża Inżynier oceni jego stan i ewentualnie zaleci wykonanie niezbędnych napraw. Jeżeli zawilgocenie nastąpiło wskutek zaniedbania Wykonawcy, to naprawę wykona on na własny koszt.</w:t>
      </w:r>
    </w:p>
    <w:p w:rsidR="00A22B87" w:rsidRDefault="00A22B87" w:rsidP="00A22B87">
      <w:pPr>
        <w:pStyle w:val="Nagwek1"/>
      </w:pPr>
      <w:bookmarkStart w:id="286" w:name="_Toc406913856"/>
      <w:bookmarkStart w:id="287" w:name="_Toc406914101"/>
      <w:bookmarkStart w:id="288" w:name="_Toc406914756"/>
      <w:bookmarkStart w:id="289" w:name="_Toc406915334"/>
      <w:bookmarkStart w:id="290" w:name="_Toc406984027"/>
      <w:bookmarkStart w:id="291" w:name="_Toc406984174"/>
      <w:bookmarkStart w:id="292" w:name="_Toc406984365"/>
      <w:bookmarkStart w:id="293" w:name="_Toc407069573"/>
      <w:bookmarkStart w:id="294" w:name="_Toc407081538"/>
      <w:bookmarkStart w:id="295" w:name="_Toc407083337"/>
      <w:bookmarkStart w:id="296" w:name="_Toc407084171"/>
      <w:bookmarkStart w:id="297" w:name="_Toc407085290"/>
      <w:bookmarkStart w:id="298" w:name="_Toc407085433"/>
      <w:bookmarkStart w:id="299" w:name="_Toc407085576"/>
      <w:bookmarkStart w:id="300" w:name="_Toc407086024"/>
      <w:bookmarkStart w:id="301" w:name="_Toc148972796"/>
      <w:bookmarkStart w:id="302" w:name="_Toc148973086"/>
      <w:bookmarkStart w:id="303" w:name="_Toc148973188"/>
      <w:bookmarkStart w:id="304" w:name="_Toc148973280"/>
      <w:r>
        <w:t>6. kontrola jakości robót</w:t>
      </w:r>
      <w:bookmarkEnd w:id="286"/>
      <w:bookmarkEnd w:id="287"/>
      <w:bookmarkEnd w:id="288"/>
      <w:bookmarkEnd w:id="289"/>
      <w:bookmarkEnd w:id="290"/>
      <w:bookmarkEnd w:id="291"/>
      <w:bookmarkEnd w:id="292"/>
      <w:bookmarkEnd w:id="293"/>
      <w:bookmarkEnd w:id="294"/>
      <w:bookmarkEnd w:id="295"/>
      <w:bookmarkEnd w:id="296"/>
      <w:bookmarkEnd w:id="297"/>
      <w:bookmarkEnd w:id="298"/>
      <w:bookmarkEnd w:id="299"/>
      <w:bookmarkEnd w:id="300"/>
      <w:bookmarkEnd w:id="301"/>
      <w:bookmarkEnd w:id="302"/>
      <w:bookmarkEnd w:id="303"/>
      <w:bookmarkEnd w:id="304"/>
    </w:p>
    <w:p w:rsidR="00A22B87" w:rsidRDefault="00A22B87" w:rsidP="00A22B87">
      <w:pPr>
        <w:pStyle w:val="Nagwek2"/>
      </w:pPr>
      <w:bookmarkStart w:id="305" w:name="_Toc406913857"/>
      <w:bookmarkStart w:id="306" w:name="_Toc406914102"/>
      <w:bookmarkStart w:id="307" w:name="_Toc406914757"/>
      <w:bookmarkStart w:id="308" w:name="_Toc406915335"/>
      <w:bookmarkStart w:id="309" w:name="_Toc406984028"/>
      <w:bookmarkStart w:id="310" w:name="_Toc406984175"/>
      <w:bookmarkStart w:id="311" w:name="_Toc406984366"/>
      <w:bookmarkStart w:id="312" w:name="_Toc407069574"/>
      <w:bookmarkStart w:id="313" w:name="_Toc407081539"/>
      <w:bookmarkStart w:id="314" w:name="_Toc407083338"/>
      <w:bookmarkStart w:id="315" w:name="_Toc407084172"/>
      <w:bookmarkStart w:id="316" w:name="_Toc407085291"/>
      <w:bookmarkStart w:id="317" w:name="_Toc407085434"/>
      <w:bookmarkStart w:id="318" w:name="_Toc407085577"/>
      <w:bookmarkStart w:id="319" w:name="_Toc407086025"/>
      <w:r>
        <w:t>6.1. Ogólne zasady kontroli jakości robót</w:t>
      </w:r>
      <w:bookmarkEnd w:id="305"/>
      <w:bookmarkEnd w:id="306"/>
      <w:bookmarkEnd w:id="307"/>
      <w:bookmarkEnd w:id="308"/>
      <w:bookmarkEnd w:id="309"/>
      <w:bookmarkEnd w:id="310"/>
      <w:bookmarkEnd w:id="311"/>
      <w:bookmarkEnd w:id="312"/>
      <w:bookmarkEnd w:id="313"/>
      <w:bookmarkEnd w:id="314"/>
      <w:bookmarkEnd w:id="315"/>
      <w:bookmarkEnd w:id="316"/>
      <w:bookmarkEnd w:id="317"/>
      <w:bookmarkEnd w:id="318"/>
      <w:bookmarkEnd w:id="319"/>
    </w:p>
    <w:p w:rsidR="00A22B87" w:rsidRDefault="00A22B87" w:rsidP="00A22B87">
      <w:r>
        <w:tab/>
        <w:t>Ogólne zasady kontroli jakości robót podano w OST D-M-00.00.00 „Wymagania ogólne”</w:t>
      </w:r>
      <w:r w:rsidR="00B93E53">
        <w:t xml:space="preserve"> [1]</w:t>
      </w:r>
      <w:r>
        <w:t xml:space="preserve"> pkt 6.</w:t>
      </w:r>
    </w:p>
    <w:p w:rsidR="00A22B87" w:rsidRDefault="00A22B87" w:rsidP="00A22B87">
      <w:pPr>
        <w:pStyle w:val="Nagwek2"/>
      </w:pPr>
      <w:bookmarkStart w:id="320" w:name="_Toc406913858"/>
      <w:bookmarkStart w:id="321" w:name="_Toc406914103"/>
      <w:bookmarkStart w:id="322" w:name="_Toc406914758"/>
      <w:bookmarkStart w:id="323" w:name="_Toc406915336"/>
      <w:bookmarkStart w:id="324" w:name="_Toc406984029"/>
      <w:bookmarkStart w:id="325" w:name="_Toc406984176"/>
      <w:bookmarkStart w:id="326" w:name="_Toc406984367"/>
      <w:bookmarkStart w:id="327" w:name="_Toc407069575"/>
      <w:bookmarkStart w:id="328" w:name="_Toc407081540"/>
      <w:bookmarkStart w:id="329" w:name="_Toc407083339"/>
      <w:bookmarkStart w:id="330" w:name="_Toc407084173"/>
      <w:bookmarkStart w:id="331" w:name="_Toc407085292"/>
      <w:bookmarkStart w:id="332" w:name="_Toc407085435"/>
      <w:bookmarkStart w:id="333" w:name="_Toc407085578"/>
      <w:bookmarkStart w:id="334" w:name="_Toc407086026"/>
      <w:r>
        <w:t>6.2. Badania w czasie robót</w:t>
      </w:r>
      <w:bookmarkEnd w:id="320"/>
      <w:bookmarkEnd w:id="321"/>
      <w:bookmarkEnd w:id="322"/>
      <w:bookmarkEnd w:id="323"/>
      <w:bookmarkEnd w:id="324"/>
      <w:bookmarkEnd w:id="325"/>
      <w:bookmarkEnd w:id="326"/>
      <w:bookmarkEnd w:id="327"/>
      <w:bookmarkEnd w:id="328"/>
      <w:bookmarkEnd w:id="329"/>
      <w:bookmarkEnd w:id="330"/>
      <w:bookmarkEnd w:id="331"/>
      <w:bookmarkEnd w:id="332"/>
      <w:bookmarkEnd w:id="333"/>
      <w:bookmarkEnd w:id="334"/>
    </w:p>
    <w:p w:rsidR="00A22B87" w:rsidRPr="00BD7AC9" w:rsidRDefault="00A22B87" w:rsidP="00A22B87">
      <w:pPr>
        <w:spacing w:after="120"/>
      </w:pPr>
      <w:r w:rsidRPr="00BD7AC9">
        <w:rPr>
          <w:b/>
        </w:rPr>
        <w:t xml:space="preserve">6.2.1. </w:t>
      </w:r>
      <w:r w:rsidRPr="00BD7AC9">
        <w:t>Częstotliwość oraz zakres badań i pomiarów</w:t>
      </w:r>
    </w:p>
    <w:p w:rsidR="00CF5524" w:rsidRPr="00BD7AC9" w:rsidRDefault="00A22B87" w:rsidP="00A22B87">
      <w:r w:rsidRPr="00BD7AC9">
        <w:tab/>
        <w:t xml:space="preserve">Częstotliwość oraz zakres badań i pomiarów dotyczących cech geometrycznych i zagęszczenia koryta i wyprofilowanego podłoża </w:t>
      </w:r>
      <w:r w:rsidR="00CF5524" w:rsidRPr="00BD7AC9">
        <w:t>powinny gwarantować zachowanie wymagań jakości robót. Jeśli dokumentacja projektowa nie precyzuje inaczej, można przyjąć częstotliwość badań i pomiarów wg tablicy 3.</w:t>
      </w:r>
    </w:p>
    <w:p w:rsidR="00A22B87" w:rsidRDefault="00A22B87" w:rsidP="00A22B87">
      <w:pPr>
        <w:spacing w:before="120" w:after="120"/>
        <w:ind w:left="1134" w:hanging="1134"/>
      </w:pPr>
      <w:r w:rsidRPr="00BD7AC9">
        <w:t xml:space="preserve">Tablica </w:t>
      </w:r>
      <w:r w:rsidR="00CF5524" w:rsidRPr="00BD7AC9">
        <w:t>3</w:t>
      </w:r>
      <w:r w:rsidRPr="00BD7AC9">
        <w:t>.</w:t>
      </w:r>
      <w:r w:rsidRPr="00BD7AC9">
        <w:tab/>
        <w:t>Częstotliwość oraz zakres badań i pomiarów wykonanego koryta i wyprofilowanego podłoża</w:t>
      </w:r>
    </w:p>
    <w:tbl>
      <w:tblPr>
        <w:tblW w:w="0" w:type="auto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491"/>
        <w:gridCol w:w="2247"/>
        <w:gridCol w:w="4703"/>
      </w:tblGrid>
      <w:tr w:rsidR="00A22B87" w:rsidTr="00AE02B3">
        <w:tc>
          <w:tcPr>
            <w:tcW w:w="491" w:type="dxa"/>
            <w:tcBorders>
              <w:top w:val="single" w:sz="6" w:space="0" w:color="auto"/>
              <w:left w:val="single" w:sz="6" w:space="0" w:color="auto"/>
              <w:bottom w:val="double" w:sz="6" w:space="0" w:color="auto"/>
              <w:right w:val="single" w:sz="6" w:space="0" w:color="auto"/>
            </w:tcBorders>
          </w:tcPr>
          <w:p w:rsidR="00A22B87" w:rsidRDefault="00A22B87" w:rsidP="00AE02B3">
            <w:pPr>
              <w:spacing w:before="120"/>
              <w:jc w:val="center"/>
            </w:pPr>
            <w:r>
              <w:t>Lp.</w:t>
            </w:r>
          </w:p>
        </w:tc>
        <w:tc>
          <w:tcPr>
            <w:tcW w:w="2247" w:type="dxa"/>
            <w:tcBorders>
              <w:top w:val="single" w:sz="6" w:space="0" w:color="auto"/>
              <w:left w:val="single" w:sz="6" w:space="0" w:color="auto"/>
              <w:bottom w:val="double" w:sz="6" w:space="0" w:color="auto"/>
              <w:right w:val="single" w:sz="6" w:space="0" w:color="auto"/>
            </w:tcBorders>
          </w:tcPr>
          <w:p w:rsidR="00A22B87" w:rsidRDefault="00A22B87" w:rsidP="00AE02B3">
            <w:pPr>
              <w:spacing w:before="60"/>
              <w:jc w:val="center"/>
            </w:pPr>
            <w:r>
              <w:t>Wyszczególnienie badań</w:t>
            </w:r>
          </w:p>
          <w:p w:rsidR="00A22B87" w:rsidRDefault="00A22B87" w:rsidP="00AE02B3">
            <w:pPr>
              <w:jc w:val="center"/>
            </w:pPr>
            <w:r>
              <w:t>i pomiarów</w:t>
            </w:r>
          </w:p>
        </w:tc>
        <w:tc>
          <w:tcPr>
            <w:tcW w:w="4702" w:type="dxa"/>
            <w:tcBorders>
              <w:top w:val="single" w:sz="6" w:space="0" w:color="auto"/>
              <w:left w:val="single" w:sz="6" w:space="0" w:color="auto"/>
              <w:bottom w:val="double" w:sz="6" w:space="0" w:color="auto"/>
              <w:right w:val="single" w:sz="6" w:space="0" w:color="auto"/>
            </w:tcBorders>
          </w:tcPr>
          <w:p w:rsidR="00A22B87" w:rsidRDefault="00A22B87" w:rsidP="00AE02B3">
            <w:pPr>
              <w:spacing w:before="60"/>
              <w:jc w:val="center"/>
            </w:pPr>
            <w:r>
              <w:t>Minimalna częstotliwość</w:t>
            </w:r>
          </w:p>
          <w:p w:rsidR="00A22B87" w:rsidRDefault="00A22B87" w:rsidP="00AE02B3">
            <w:pPr>
              <w:jc w:val="center"/>
            </w:pPr>
            <w:r>
              <w:t>badań i pomiarów</w:t>
            </w:r>
          </w:p>
        </w:tc>
      </w:tr>
      <w:tr w:rsidR="00A22B87" w:rsidTr="00AE02B3">
        <w:tc>
          <w:tcPr>
            <w:tcW w:w="491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22B87" w:rsidRDefault="00A22B87" w:rsidP="00AE02B3">
            <w:pPr>
              <w:spacing w:before="60" w:after="60"/>
              <w:jc w:val="center"/>
            </w:pPr>
            <w:r>
              <w:t>1</w:t>
            </w:r>
          </w:p>
        </w:tc>
        <w:tc>
          <w:tcPr>
            <w:tcW w:w="2247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22B87" w:rsidRDefault="00A22B87" w:rsidP="00AE02B3">
            <w:pPr>
              <w:spacing w:before="60" w:after="60"/>
            </w:pPr>
            <w:r>
              <w:t>Szerokość koryta</w:t>
            </w:r>
          </w:p>
        </w:tc>
        <w:tc>
          <w:tcPr>
            <w:tcW w:w="4702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22B87" w:rsidRDefault="00A22B87" w:rsidP="00AE02B3">
            <w:pPr>
              <w:spacing w:before="60" w:after="60"/>
            </w:pPr>
            <w:r>
              <w:t>10 razy na 1 km</w:t>
            </w:r>
          </w:p>
        </w:tc>
      </w:tr>
      <w:tr w:rsidR="00A22B87" w:rsidTr="00AE02B3">
        <w:tc>
          <w:tcPr>
            <w:tcW w:w="4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22B87" w:rsidRDefault="00A22B87" w:rsidP="00AE02B3">
            <w:pPr>
              <w:spacing w:before="60" w:after="60"/>
              <w:jc w:val="center"/>
            </w:pPr>
            <w:r>
              <w:t>2</w:t>
            </w:r>
          </w:p>
        </w:tc>
        <w:tc>
          <w:tcPr>
            <w:tcW w:w="22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22B87" w:rsidRDefault="00A22B87" w:rsidP="00AE02B3">
            <w:pPr>
              <w:spacing w:before="60" w:after="60"/>
            </w:pPr>
            <w:r>
              <w:t>Równość podłużna</w:t>
            </w:r>
          </w:p>
        </w:tc>
        <w:tc>
          <w:tcPr>
            <w:tcW w:w="47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22B87" w:rsidRDefault="00A22B87" w:rsidP="00AE02B3">
            <w:pPr>
              <w:spacing w:before="60" w:after="60"/>
            </w:pPr>
            <w:r>
              <w:t>co 20 m na każdym pasie ruchu</w:t>
            </w:r>
          </w:p>
        </w:tc>
      </w:tr>
      <w:tr w:rsidR="00A22B87" w:rsidTr="00AE02B3">
        <w:tc>
          <w:tcPr>
            <w:tcW w:w="4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22B87" w:rsidRDefault="00A22B87" w:rsidP="00AE02B3">
            <w:pPr>
              <w:spacing w:before="60" w:after="60"/>
              <w:jc w:val="center"/>
            </w:pPr>
            <w:r>
              <w:t>3</w:t>
            </w:r>
          </w:p>
        </w:tc>
        <w:tc>
          <w:tcPr>
            <w:tcW w:w="22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22B87" w:rsidRDefault="00A22B87" w:rsidP="00AE02B3">
            <w:pPr>
              <w:spacing w:before="60" w:after="60"/>
            </w:pPr>
            <w:r>
              <w:t>Równość poprzeczna</w:t>
            </w:r>
          </w:p>
        </w:tc>
        <w:tc>
          <w:tcPr>
            <w:tcW w:w="47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22B87" w:rsidRDefault="00A22B87" w:rsidP="00AE02B3">
            <w:pPr>
              <w:spacing w:before="60" w:after="60"/>
            </w:pPr>
            <w:r>
              <w:t>10 razy na 1 km</w:t>
            </w:r>
          </w:p>
        </w:tc>
      </w:tr>
      <w:tr w:rsidR="00A22B87" w:rsidTr="00AE02B3">
        <w:tc>
          <w:tcPr>
            <w:tcW w:w="4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22B87" w:rsidRDefault="00A22B87" w:rsidP="00AE02B3">
            <w:pPr>
              <w:spacing w:before="60" w:after="60"/>
              <w:jc w:val="center"/>
            </w:pPr>
            <w:r>
              <w:t>4</w:t>
            </w:r>
          </w:p>
        </w:tc>
        <w:tc>
          <w:tcPr>
            <w:tcW w:w="22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22B87" w:rsidRDefault="00A22B87" w:rsidP="00AE02B3">
            <w:pPr>
              <w:spacing w:before="60" w:after="60"/>
            </w:pPr>
            <w:r>
              <w:t xml:space="preserve">Spadki poprzeczne </w:t>
            </w:r>
            <w:r>
              <w:rPr>
                <w:vertAlign w:val="superscript"/>
              </w:rPr>
              <w:t>*)</w:t>
            </w:r>
          </w:p>
        </w:tc>
        <w:tc>
          <w:tcPr>
            <w:tcW w:w="47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22B87" w:rsidRDefault="00A22B87" w:rsidP="00AE02B3">
            <w:pPr>
              <w:spacing w:before="60" w:after="60"/>
            </w:pPr>
            <w:r>
              <w:t>10 razy na 1 km</w:t>
            </w:r>
          </w:p>
        </w:tc>
      </w:tr>
      <w:tr w:rsidR="00A22B87" w:rsidTr="00AE02B3">
        <w:tc>
          <w:tcPr>
            <w:tcW w:w="4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22B87" w:rsidRDefault="00A22B87" w:rsidP="00AE02B3">
            <w:pPr>
              <w:spacing w:before="120"/>
              <w:jc w:val="center"/>
            </w:pPr>
            <w:r>
              <w:t>5</w:t>
            </w:r>
          </w:p>
        </w:tc>
        <w:tc>
          <w:tcPr>
            <w:tcW w:w="22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22B87" w:rsidRDefault="00A22B87" w:rsidP="00AE02B3">
            <w:pPr>
              <w:spacing w:before="120"/>
            </w:pPr>
            <w:r>
              <w:t>Rzędne wysokościowe</w:t>
            </w:r>
          </w:p>
        </w:tc>
        <w:tc>
          <w:tcPr>
            <w:tcW w:w="47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22B87" w:rsidRDefault="00A22B87" w:rsidP="00AE02B3">
            <w:pPr>
              <w:spacing w:before="20"/>
            </w:pPr>
            <w:r>
              <w:t>co 25 m w osi jezdni i na jej krawędziach dla autostrad i dróg ekspresowych, co 100 m dla pozostałych dróg</w:t>
            </w:r>
          </w:p>
        </w:tc>
      </w:tr>
      <w:tr w:rsidR="00A22B87" w:rsidTr="00AE02B3">
        <w:tc>
          <w:tcPr>
            <w:tcW w:w="4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22B87" w:rsidRDefault="00A22B87" w:rsidP="00AE02B3">
            <w:pPr>
              <w:spacing w:before="120"/>
              <w:jc w:val="center"/>
            </w:pPr>
            <w:r>
              <w:t>6</w:t>
            </w:r>
          </w:p>
        </w:tc>
        <w:tc>
          <w:tcPr>
            <w:tcW w:w="22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22B87" w:rsidRDefault="00A22B87" w:rsidP="00AE02B3">
            <w:pPr>
              <w:spacing w:after="60"/>
              <w:jc w:val="left"/>
            </w:pPr>
            <w:r>
              <w:t xml:space="preserve">Ukształtowanie osi w planie </w:t>
            </w:r>
            <w:r>
              <w:rPr>
                <w:vertAlign w:val="superscript"/>
              </w:rPr>
              <w:t>*)</w:t>
            </w:r>
          </w:p>
        </w:tc>
        <w:tc>
          <w:tcPr>
            <w:tcW w:w="47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22B87" w:rsidRDefault="00A22B87" w:rsidP="00AE02B3">
            <w:pPr>
              <w:spacing w:after="60"/>
            </w:pPr>
            <w:r>
              <w:t>co 25 m w osi jezdni i na jej krawędziach dla autostrad i dróg ekspresowych, co 100 m dla pozostałych dróg</w:t>
            </w:r>
          </w:p>
        </w:tc>
      </w:tr>
      <w:tr w:rsidR="00A22B87" w:rsidTr="00790F81">
        <w:tc>
          <w:tcPr>
            <w:tcW w:w="4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22B87" w:rsidRDefault="00A22B87" w:rsidP="00AE02B3">
            <w:pPr>
              <w:spacing w:before="120"/>
              <w:jc w:val="center"/>
            </w:pPr>
            <w:r>
              <w:t>7</w:t>
            </w:r>
          </w:p>
        </w:tc>
        <w:tc>
          <w:tcPr>
            <w:tcW w:w="22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22B87" w:rsidRDefault="00A22B87" w:rsidP="0045513E">
            <w:pPr>
              <w:spacing w:before="20"/>
              <w:jc w:val="left"/>
            </w:pPr>
            <w:r>
              <w:t>Zagęszczenie, wilgotność gruntu podłoża</w:t>
            </w:r>
          </w:p>
        </w:tc>
        <w:tc>
          <w:tcPr>
            <w:tcW w:w="47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22B87" w:rsidRDefault="00A22B87" w:rsidP="00CF5524">
            <w:pPr>
              <w:spacing w:before="20" w:after="60"/>
            </w:pPr>
            <w:r>
              <w:t xml:space="preserve">w 2 punktach na dziennej działce roboczej, lecz nie rzadziej niż raz na </w:t>
            </w:r>
            <w:r w:rsidR="00CF5524">
              <w:t>5</w:t>
            </w:r>
            <w:r>
              <w:t>00 m</w:t>
            </w:r>
            <w:r>
              <w:rPr>
                <w:vertAlign w:val="superscript"/>
              </w:rPr>
              <w:t>2</w:t>
            </w:r>
          </w:p>
        </w:tc>
      </w:tr>
      <w:tr w:rsidR="00A22B87" w:rsidTr="00AE02B3">
        <w:tc>
          <w:tcPr>
            <w:tcW w:w="7441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22B87" w:rsidRDefault="00A22B87" w:rsidP="00AE02B3">
            <w:pPr>
              <w:spacing w:before="20" w:after="60"/>
            </w:pPr>
            <w:bookmarkStart w:id="335" w:name="_Toc406822339"/>
            <w:bookmarkStart w:id="336" w:name="_Toc406913859"/>
            <w:bookmarkStart w:id="337" w:name="_Toc406914104"/>
            <w:r>
              <w:t>*) Dodatkowe pomiary spadków poprzecznych i ukształtowania osi w planie należy wykonać w punktach głównych łuków poziomych</w:t>
            </w:r>
            <w:bookmarkEnd w:id="335"/>
            <w:bookmarkEnd w:id="336"/>
            <w:bookmarkEnd w:id="337"/>
            <w:r>
              <w:tab/>
            </w:r>
          </w:p>
        </w:tc>
      </w:tr>
    </w:tbl>
    <w:p w:rsidR="00A22B87" w:rsidRDefault="00A22B87" w:rsidP="00A22B87">
      <w:pPr>
        <w:spacing w:before="240" w:after="120"/>
      </w:pPr>
      <w:r>
        <w:rPr>
          <w:b/>
        </w:rPr>
        <w:lastRenderedPageBreak/>
        <w:t xml:space="preserve">6.2.2. </w:t>
      </w:r>
      <w:r>
        <w:t>Szerokość koryta (profilowanego podłoża)</w:t>
      </w:r>
    </w:p>
    <w:p w:rsidR="00A22B87" w:rsidRDefault="00A22B87" w:rsidP="00A22B87">
      <w:r>
        <w:tab/>
        <w:t>Szerokość koryta i profilowanego podłoża nie może różnić się od szerokości projektowanej o więcej niż +10 cm i -5 cm.</w:t>
      </w:r>
    </w:p>
    <w:p w:rsidR="00A22B87" w:rsidRDefault="00A22B87" w:rsidP="00A22B87">
      <w:pPr>
        <w:spacing w:before="120" w:after="120"/>
      </w:pPr>
      <w:r>
        <w:rPr>
          <w:b/>
        </w:rPr>
        <w:t xml:space="preserve">6.2.3. </w:t>
      </w:r>
      <w:r>
        <w:t>Równość koryta (profilowanego podłoża)</w:t>
      </w:r>
    </w:p>
    <w:p w:rsidR="00A22B87" w:rsidRDefault="00A22B87" w:rsidP="00A22B87">
      <w:r>
        <w:tab/>
      </w:r>
      <w:r w:rsidR="00B93E53">
        <w:t>Równość</w:t>
      </w:r>
      <w:r>
        <w:t xml:space="preserve"> podłużn</w:t>
      </w:r>
      <w:r w:rsidR="00B93E53">
        <w:t>ą</w:t>
      </w:r>
      <w:r>
        <w:t xml:space="preserve"> koryta i profilowanego podłoża należy mierzyć 4-metrową łatą zgodnie z normą BN-68/8931-04 [</w:t>
      </w:r>
      <w:r w:rsidR="00455758">
        <w:t>7</w:t>
      </w:r>
      <w:r>
        <w:t>].</w:t>
      </w:r>
    </w:p>
    <w:p w:rsidR="00A22B87" w:rsidRPr="00F3368C" w:rsidRDefault="00A22B87" w:rsidP="00A22B87">
      <w:r>
        <w:tab/>
      </w:r>
      <w:r w:rsidR="00B93E53" w:rsidRPr="00F3368C">
        <w:t>Równość</w:t>
      </w:r>
      <w:r w:rsidRPr="00F3368C">
        <w:t xml:space="preserve"> poprzeczn</w:t>
      </w:r>
      <w:r w:rsidR="00B93E53" w:rsidRPr="00F3368C">
        <w:t>ą</w:t>
      </w:r>
      <w:r w:rsidRPr="00F3368C">
        <w:t xml:space="preserve"> należy mierzyć </w:t>
      </w:r>
      <w:r w:rsidR="00BD7AC9" w:rsidRPr="00F3368C">
        <w:t>2</w:t>
      </w:r>
      <w:r w:rsidRPr="00F3368C">
        <w:t>-metrową łatą.</w:t>
      </w:r>
    </w:p>
    <w:p w:rsidR="00A22B87" w:rsidRDefault="00A22B87" w:rsidP="00A22B87">
      <w:r w:rsidRPr="00F3368C">
        <w:tab/>
        <w:t>Nierówności nie mogą przekraczać 20 mm</w:t>
      </w:r>
      <w:r>
        <w:t>.</w:t>
      </w:r>
    </w:p>
    <w:p w:rsidR="00A22B87" w:rsidRDefault="00A22B87" w:rsidP="00A22B87">
      <w:pPr>
        <w:spacing w:before="120" w:after="120"/>
      </w:pPr>
      <w:r>
        <w:rPr>
          <w:b/>
        </w:rPr>
        <w:t xml:space="preserve">6.2.4. </w:t>
      </w:r>
      <w:r>
        <w:t>Spadki poprzeczne</w:t>
      </w:r>
    </w:p>
    <w:p w:rsidR="00A22B87" w:rsidRDefault="00A22B87" w:rsidP="00A22B87">
      <w:r>
        <w:tab/>
        <w:t xml:space="preserve">Spadki poprzeczne koryta i profilowanego podłoża powinny być zgodne z dokumentacją projektową z tolerancją </w:t>
      </w:r>
      <w:r>
        <w:sym w:font="Symbol" w:char="F0B1"/>
      </w:r>
      <w:r>
        <w:t xml:space="preserve"> 0,5%.</w:t>
      </w:r>
    </w:p>
    <w:p w:rsidR="00A22B87" w:rsidRDefault="00A22B87" w:rsidP="00A22B87">
      <w:pPr>
        <w:spacing w:before="120" w:after="120"/>
      </w:pPr>
      <w:r>
        <w:rPr>
          <w:b/>
        </w:rPr>
        <w:t xml:space="preserve">6.2.5. </w:t>
      </w:r>
      <w:r>
        <w:t>Rzędne wysokościowe</w:t>
      </w:r>
    </w:p>
    <w:p w:rsidR="00A22B87" w:rsidRDefault="00A22B87" w:rsidP="00A22B87">
      <w:r>
        <w:tab/>
        <w:t>Różnice pomiędzy rzędnymi wysokościowymi koryta lub wyprofilowanego podłoża i rzędnymi projektowanymi nie powinny przekraczać +1 cm, -2 cm.</w:t>
      </w:r>
    </w:p>
    <w:p w:rsidR="00A22B87" w:rsidRDefault="00A22B87" w:rsidP="00A22B87">
      <w:pPr>
        <w:spacing w:before="120" w:after="120"/>
      </w:pPr>
      <w:r>
        <w:rPr>
          <w:b/>
        </w:rPr>
        <w:t xml:space="preserve">6.2.6. </w:t>
      </w:r>
      <w:r>
        <w:t>Ukształtowanie osi w planie</w:t>
      </w:r>
    </w:p>
    <w:p w:rsidR="00A22B87" w:rsidRDefault="00A22B87" w:rsidP="00A22B87">
      <w:r>
        <w:tab/>
        <w:t xml:space="preserve">Oś w planie nie może być przesunięta w stosunku do osi projektowanej o więcej niż </w:t>
      </w:r>
      <w:r>
        <w:sym w:font="Symbol" w:char="F0B1"/>
      </w:r>
      <w:r>
        <w:t xml:space="preserve"> 3 cm dla autostrad i dróg ekspresowych lub więcej niż </w:t>
      </w:r>
      <w:r>
        <w:sym w:font="Symbol" w:char="F0B1"/>
      </w:r>
      <w:r>
        <w:t xml:space="preserve"> 5 cm dla pozostałych dróg.</w:t>
      </w:r>
    </w:p>
    <w:p w:rsidR="00A22B87" w:rsidRDefault="00A22B87" w:rsidP="00A22B87">
      <w:pPr>
        <w:spacing w:before="120" w:after="120"/>
      </w:pPr>
      <w:r>
        <w:rPr>
          <w:b/>
        </w:rPr>
        <w:t xml:space="preserve">6.2.7. </w:t>
      </w:r>
      <w:r>
        <w:t>Zagęszczenie koryta (profilowanego podłoża)</w:t>
      </w:r>
    </w:p>
    <w:p w:rsidR="00A22B87" w:rsidRDefault="00A22B87" w:rsidP="00A22B87">
      <w:r>
        <w:tab/>
        <w:t>Wskaźnik zagęszczenia koryta i wyprofilowanego podłoża określony wg BN-77/8931-12 [</w:t>
      </w:r>
      <w:r w:rsidR="00B93E53">
        <w:t>3</w:t>
      </w:r>
      <w:r>
        <w:t xml:space="preserve">] nie powinien być mniejszy od podanego w tablicy </w:t>
      </w:r>
      <w:r w:rsidR="00CF5524">
        <w:t>2</w:t>
      </w:r>
      <w:r>
        <w:t>.</w:t>
      </w:r>
    </w:p>
    <w:p w:rsidR="00A22B87" w:rsidRPr="00BD7AC9" w:rsidRDefault="00A22B87" w:rsidP="00A22B87">
      <w:r>
        <w:tab/>
        <w:t xml:space="preserve">Jeśli jako kryterium dobrego zagęszczenia stosuje się </w:t>
      </w:r>
      <w:r w:rsidRPr="00BD7AC9">
        <w:t xml:space="preserve">porównanie wartości modułów odkształcenia, to wartość stosunku wtórnego do pierwotnego modułu odkształcenia, określonych zgodnie z normą </w:t>
      </w:r>
      <w:r w:rsidR="00275337" w:rsidRPr="00BD7AC9">
        <w:t>PN-S-02205</w:t>
      </w:r>
      <w:r w:rsidRPr="00BD7AC9">
        <w:t xml:space="preserve"> [</w:t>
      </w:r>
      <w:r w:rsidR="00B93E53" w:rsidRPr="00BD7AC9">
        <w:t>4</w:t>
      </w:r>
      <w:r w:rsidRPr="00BD7AC9">
        <w:t>] nie powinna być większa od 2,2.</w:t>
      </w:r>
    </w:p>
    <w:p w:rsidR="00A22B87" w:rsidRPr="00BD7AC9" w:rsidRDefault="00A22B87" w:rsidP="00A22B87">
      <w:r w:rsidRPr="00BD7AC9">
        <w:tab/>
        <w:t xml:space="preserve">Wilgotność w czasie zagęszczania należy badać według </w:t>
      </w:r>
      <w:r w:rsidR="00EC3DD7" w:rsidRPr="00BD7AC9">
        <w:t>PN-B-04481 [</w:t>
      </w:r>
      <w:r w:rsidR="00B93E53" w:rsidRPr="00BD7AC9">
        <w:t>5</w:t>
      </w:r>
      <w:r w:rsidR="00EC3DD7" w:rsidRPr="00BD7AC9">
        <w:t>] lub PN-EN 13286-2</w:t>
      </w:r>
      <w:r w:rsidR="009A1258" w:rsidRPr="00BD7AC9">
        <w:t xml:space="preserve"> </w:t>
      </w:r>
      <w:r w:rsidR="00EC3DD7" w:rsidRPr="00BD7AC9">
        <w:t>[</w:t>
      </w:r>
      <w:r w:rsidR="00B93E53" w:rsidRPr="00BD7AC9">
        <w:t>6</w:t>
      </w:r>
      <w:r w:rsidR="00EC3DD7" w:rsidRPr="00BD7AC9">
        <w:t>]</w:t>
      </w:r>
      <w:r w:rsidRPr="00BD7AC9">
        <w:t xml:space="preserve">. Wilgotność gruntu podłoża powinna być równa wilgotności optymalnej z tolerancją </w:t>
      </w:r>
      <w:r w:rsidR="00275337" w:rsidRPr="00BD7AC9">
        <w:t>podaną w tablicy 1.</w:t>
      </w:r>
    </w:p>
    <w:p w:rsidR="00A22B87" w:rsidRDefault="00A22B87" w:rsidP="009A1258">
      <w:pPr>
        <w:pStyle w:val="Nagwek2"/>
      </w:pPr>
      <w:bookmarkStart w:id="338" w:name="_Toc406913860"/>
      <w:bookmarkStart w:id="339" w:name="_Toc406914105"/>
      <w:bookmarkStart w:id="340" w:name="_Toc406914759"/>
      <w:bookmarkStart w:id="341" w:name="_Toc406914862"/>
      <w:bookmarkStart w:id="342" w:name="_Toc406915337"/>
      <w:bookmarkStart w:id="343" w:name="_Toc406984030"/>
      <w:bookmarkStart w:id="344" w:name="_Toc406984177"/>
      <w:bookmarkStart w:id="345" w:name="_Toc406984368"/>
      <w:bookmarkStart w:id="346" w:name="_Toc407069576"/>
      <w:bookmarkStart w:id="347" w:name="_Toc407081541"/>
      <w:bookmarkStart w:id="348" w:name="_Toc407083340"/>
      <w:bookmarkStart w:id="349" w:name="_Toc407084174"/>
      <w:bookmarkStart w:id="350" w:name="_Toc407085293"/>
      <w:bookmarkStart w:id="351" w:name="_Toc407085436"/>
      <w:bookmarkStart w:id="352" w:name="_Toc407085579"/>
      <w:bookmarkStart w:id="353" w:name="_Toc407086027"/>
      <w:r w:rsidRPr="00BD7AC9">
        <w:t>6.3. Zasady postępowania z wadliwie wykonanymi odcinkami koryta (profilowanego</w:t>
      </w:r>
      <w:bookmarkEnd w:id="338"/>
      <w:bookmarkEnd w:id="339"/>
      <w:bookmarkEnd w:id="340"/>
      <w:bookmarkEnd w:id="341"/>
      <w:bookmarkEnd w:id="342"/>
      <w:r w:rsidRPr="00BD7AC9">
        <w:t xml:space="preserve"> podłoża)</w:t>
      </w:r>
      <w:bookmarkEnd w:id="343"/>
      <w:bookmarkEnd w:id="344"/>
      <w:bookmarkEnd w:id="345"/>
      <w:bookmarkEnd w:id="346"/>
      <w:bookmarkEnd w:id="347"/>
      <w:bookmarkEnd w:id="348"/>
      <w:bookmarkEnd w:id="349"/>
      <w:bookmarkEnd w:id="350"/>
      <w:bookmarkEnd w:id="351"/>
      <w:bookmarkEnd w:id="352"/>
      <w:bookmarkEnd w:id="353"/>
    </w:p>
    <w:p w:rsidR="00A22B87" w:rsidRDefault="00A22B87" w:rsidP="00A22B87">
      <w:r>
        <w:rPr>
          <w:b/>
        </w:rPr>
        <w:tab/>
      </w:r>
      <w:r>
        <w:t>Wszystkie powierzchnie, które wykazują większe odchylenia cech geometrycznych od określonych w punkcie 6.2 powinny być naprawione przez spulchnienie do głębokości co najmniej 10 cm, wyrównanie i powtórne zagęszczenie. Dodanie nowego materiału bez spulchnienia wykonanej warstwy jest niedopuszczalne.</w:t>
      </w:r>
    </w:p>
    <w:p w:rsidR="00A22B87" w:rsidRDefault="00A22B87" w:rsidP="00A22B87">
      <w:pPr>
        <w:pStyle w:val="Nagwek1"/>
      </w:pPr>
      <w:bookmarkStart w:id="354" w:name="_Toc406913861"/>
      <w:bookmarkStart w:id="355" w:name="_Toc406914106"/>
      <w:bookmarkStart w:id="356" w:name="_Toc406914760"/>
      <w:bookmarkStart w:id="357" w:name="_Toc406915338"/>
      <w:bookmarkStart w:id="358" w:name="_Toc406984031"/>
      <w:bookmarkStart w:id="359" w:name="_Toc406984178"/>
      <w:bookmarkStart w:id="360" w:name="_Toc406984369"/>
      <w:bookmarkStart w:id="361" w:name="_Toc407069577"/>
      <w:bookmarkStart w:id="362" w:name="_Toc407081542"/>
      <w:bookmarkStart w:id="363" w:name="_Toc407083341"/>
      <w:bookmarkStart w:id="364" w:name="_Toc407084175"/>
      <w:bookmarkStart w:id="365" w:name="_Toc407085294"/>
      <w:bookmarkStart w:id="366" w:name="_Toc407085437"/>
      <w:bookmarkStart w:id="367" w:name="_Toc407085580"/>
      <w:bookmarkStart w:id="368" w:name="_Toc407086028"/>
      <w:bookmarkStart w:id="369" w:name="_Toc148972797"/>
      <w:bookmarkStart w:id="370" w:name="_Toc148973087"/>
      <w:bookmarkStart w:id="371" w:name="_Toc148973189"/>
      <w:bookmarkStart w:id="372" w:name="_Toc148973281"/>
      <w:r>
        <w:lastRenderedPageBreak/>
        <w:t>7. obmiar robót</w:t>
      </w:r>
      <w:bookmarkEnd w:id="354"/>
      <w:bookmarkEnd w:id="355"/>
      <w:bookmarkEnd w:id="356"/>
      <w:bookmarkEnd w:id="357"/>
      <w:bookmarkEnd w:id="358"/>
      <w:bookmarkEnd w:id="359"/>
      <w:bookmarkEnd w:id="360"/>
      <w:bookmarkEnd w:id="361"/>
      <w:bookmarkEnd w:id="362"/>
      <w:bookmarkEnd w:id="363"/>
      <w:bookmarkEnd w:id="364"/>
      <w:bookmarkEnd w:id="365"/>
      <w:bookmarkEnd w:id="366"/>
      <w:bookmarkEnd w:id="367"/>
      <w:bookmarkEnd w:id="368"/>
      <w:bookmarkEnd w:id="369"/>
      <w:bookmarkEnd w:id="370"/>
      <w:bookmarkEnd w:id="371"/>
      <w:bookmarkEnd w:id="372"/>
    </w:p>
    <w:p w:rsidR="00A22B87" w:rsidRDefault="00A22B87" w:rsidP="00A22B87">
      <w:pPr>
        <w:pStyle w:val="Nagwek2"/>
      </w:pPr>
      <w:bookmarkStart w:id="373" w:name="_Toc406913862"/>
      <w:bookmarkStart w:id="374" w:name="_Toc406914107"/>
      <w:bookmarkStart w:id="375" w:name="_Toc406914761"/>
      <w:bookmarkStart w:id="376" w:name="_Toc406915339"/>
      <w:bookmarkStart w:id="377" w:name="_Toc406984032"/>
      <w:bookmarkStart w:id="378" w:name="_Toc406984179"/>
      <w:bookmarkStart w:id="379" w:name="_Toc406984370"/>
      <w:bookmarkStart w:id="380" w:name="_Toc407069578"/>
      <w:bookmarkStart w:id="381" w:name="_Toc407081543"/>
      <w:bookmarkStart w:id="382" w:name="_Toc407083342"/>
      <w:bookmarkStart w:id="383" w:name="_Toc407084176"/>
      <w:bookmarkStart w:id="384" w:name="_Toc407085295"/>
      <w:bookmarkStart w:id="385" w:name="_Toc407085438"/>
      <w:bookmarkStart w:id="386" w:name="_Toc407085581"/>
      <w:bookmarkStart w:id="387" w:name="_Toc407086029"/>
      <w:r>
        <w:t>7.1. Ogólne zasady obmiaru robót</w:t>
      </w:r>
      <w:bookmarkEnd w:id="373"/>
      <w:bookmarkEnd w:id="374"/>
      <w:bookmarkEnd w:id="375"/>
      <w:bookmarkEnd w:id="376"/>
      <w:bookmarkEnd w:id="377"/>
      <w:bookmarkEnd w:id="378"/>
      <w:bookmarkEnd w:id="379"/>
      <w:bookmarkEnd w:id="380"/>
      <w:bookmarkEnd w:id="381"/>
      <w:bookmarkEnd w:id="382"/>
      <w:bookmarkEnd w:id="383"/>
      <w:bookmarkEnd w:id="384"/>
      <w:bookmarkEnd w:id="385"/>
      <w:bookmarkEnd w:id="386"/>
      <w:bookmarkEnd w:id="387"/>
    </w:p>
    <w:p w:rsidR="00A22B87" w:rsidRDefault="00A22B87" w:rsidP="00A22B87">
      <w:r>
        <w:tab/>
        <w:t xml:space="preserve">Ogólne zasady obmiaru robót podano w OST D-M-00.00.00 „Wymagania ogólne” </w:t>
      </w:r>
      <w:r w:rsidR="00505E26">
        <w:t>[1]</w:t>
      </w:r>
      <w:r w:rsidR="00455758">
        <w:t xml:space="preserve"> </w:t>
      </w:r>
      <w:r>
        <w:t>pkt 7.</w:t>
      </w:r>
    </w:p>
    <w:p w:rsidR="00A22B87" w:rsidRDefault="00A22B87" w:rsidP="00A22B87">
      <w:pPr>
        <w:pStyle w:val="Nagwek2"/>
      </w:pPr>
      <w:bookmarkStart w:id="388" w:name="_Toc406913863"/>
      <w:bookmarkStart w:id="389" w:name="_Toc406914108"/>
      <w:bookmarkStart w:id="390" w:name="_Toc406914762"/>
      <w:bookmarkStart w:id="391" w:name="_Toc406915340"/>
      <w:bookmarkStart w:id="392" w:name="_Toc406984033"/>
      <w:bookmarkStart w:id="393" w:name="_Toc406984180"/>
      <w:bookmarkStart w:id="394" w:name="_Toc406984371"/>
      <w:bookmarkStart w:id="395" w:name="_Toc407069579"/>
      <w:bookmarkStart w:id="396" w:name="_Toc407081544"/>
      <w:bookmarkStart w:id="397" w:name="_Toc407083343"/>
      <w:bookmarkStart w:id="398" w:name="_Toc407084177"/>
      <w:bookmarkStart w:id="399" w:name="_Toc407085296"/>
      <w:bookmarkStart w:id="400" w:name="_Toc407085439"/>
      <w:bookmarkStart w:id="401" w:name="_Toc407085582"/>
      <w:bookmarkStart w:id="402" w:name="_Toc407086030"/>
      <w:r>
        <w:t>7.2. Jednostka obmiarowa</w:t>
      </w:r>
      <w:bookmarkEnd w:id="388"/>
      <w:bookmarkEnd w:id="389"/>
      <w:bookmarkEnd w:id="390"/>
      <w:bookmarkEnd w:id="391"/>
      <w:bookmarkEnd w:id="392"/>
      <w:bookmarkEnd w:id="393"/>
      <w:bookmarkEnd w:id="394"/>
      <w:bookmarkEnd w:id="395"/>
      <w:bookmarkEnd w:id="396"/>
      <w:bookmarkEnd w:id="397"/>
      <w:bookmarkEnd w:id="398"/>
      <w:bookmarkEnd w:id="399"/>
      <w:bookmarkEnd w:id="400"/>
      <w:bookmarkEnd w:id="401"/>
      <w:bookmarkEnd w:id="402"/>
    </w:p>
    <w:p w:rsidR="00A22B87" w:rsidRDefault="00A22B87" w:rsidP="00A22B87">
      <w:r>
        <w:tab/>
        <w:t>Jednostką obmiarową jest m</w:t>
      </w:r>
      <w:r>
        <w:rPr>
          <w:vertAlign w:val="superscript"/>
        </w:rPr>
        <w:t>2</w:t>
      </w:r>
      <w:r>
        <w:t xml:space="preserve"> (metr kwadratowy) wykonanego i odebranego koryta.</w:t>
      </w:r>
    </w:p>
    <w:p w:rsidR="00A22B87" w:rsidRDefault="00A22B87" w:rsidP="00A22B87">
      <w:pPr>
        <w:pStyle w:val="Nagwek1"/>
      </w:pPr>
      <w:bookmarkStart w:id="403" w:name="_Toc406913864"/>
      <w:bookmarkStart w:id="404" w:name="_Toc406914109"/>
      <w:bookmarkStart w:id="405" w:name="_Toc406914763"/>
      <w:bookmarkStart w:id="406" w:name="_Toc406915341"/>
      <w:bookmarkStart w:id="407" w:name="_Toc406984034"/>
      <w:bookmarkStart w:id="408" w:name="_Toc406984181"/>
      <w:bookmarkStart w:id="409" w:name="_Toc406984372"/>
      <w:bookmarkStart w:id="410" w:name="_Toc407069580"/>
      <w:bookmarkStart w:id="411" w:name="_Toc407081545"/>
      <w:bookmarkStart w:id="412" w:name="_Toc407083344"/>
      <w:bookmarkStart w:id="413" w:name="_Toc407084178"/>
      <w:bookmarkStart w:id="414" w:name="_Toc407085297"/>
      <w:bookmarkStart w:id="415" w:name="_Toc407085440"/>
      <w:bookmarkStart w:id="416" w:name="_Toc407085583"/>
      <w:bookmarkStart w:id="417" w:name="_Toc407086031"/>
      <w:bookmarkStart w:id="418" w:name="_Toc148972798"/>
      <w:bookmarkStart w:id="419" w:name="_Toc148973088"/>
      <w:bookmarkStart w:id="420" w:name="_Toc148973190"/>
      <w:bookmarkStart w:id="421" w:name="_Toc148973282"/>
      <w:r>
        <w:t>8. odbiór robót</w:t>
      </w:r>
      <w:bookmarkEnd w:id="403"/>
      <w:bookmarkEnd w:id="404"/>
      <w:bookmarkEnd w:id="405"/>
      <w:bookmarkEnd w:id="406"/>
      <w:bookmarkEnd w:id="407"/>
      <w:bookmarkEnd w:id="408"/>
      <w:bookmarkEnd w:id="409"/>
      <w:bookmarkEnd w:id="410"/>
      <w:bookmarkEnd w:id="411"/>
      <w:bookmarkEnd w:id="412"/>
      <w:bookmarkEnd w:id="413"/>
      <w:bookmarkEnd w:id="414"/>
      <w:bookmarkEnd w:id="415"/>
      <w:bookmarkEnd w:id="416"/>
      <w:bookmarkEnd w:id="417"/>
      <w:bookmarkEnd w:id="418"/>
      <w:bookmarkEnd w:id="419"/>
      <w:bookmarkEnd w:id="420"/>
      <w:bookmarkEnd w:id="421"/>
    </w:p>
    <w:p w:rsidR="009A1258" w:rsidRDefault="00A22B87" w:rsidP="009A1258">
      <w:r>
        <w:tab/>
        <w:t>Ogólne zasady odbioru robót podano w OST D-M-00.00.00 „Wymagania ogólne”</w:t>
      </w:r>
      <w:r w:rsidR="00505E26">
        <w:t xml:space="preserve"> [</w:t>
      </w:r>
      <w:r w:rsidR="00455758">
        <w:t>1</w:t>
      </w:r>
      <w:r w:rsidR="00505E26">
        <w:t>]</w:t>
      </w:r>
      <w:r>
        <w:t xml:space="preserve"> pkt 8.</w:t>
      </w:r>
    </w:p>
    <w:p w:rsidR="00A22B87" w:rsidRDefault="00A22B87" w:rsidP="00A22B87">
      <w:r>
        <w:tab/>
        <w:t>Roboty uznaje się za wykonane zgodnie z dokumentacja projektową, ST i wymaganiami Inżyniera, jeżeli wszystkie pomiary i badania z zachowaniem tolerancji wg pkt</w:t>
      </w:r>
      <w:r w:rsidR="00505E26">
        <w:t>.</w:t>
      </w:r>
      <w:r>
        <w:t xml:space="preserve"> 6 dały wyniki pozytywne.</w:t>
      </w:r>
    </w:p>
    <w:p w:rsidR="00A22B87" w:rsidRDefault="00A22B87" w:rsidP="00A22B87">
      <w:pPr>
        <w:pStyle w:val="Nagwek1"/>
      </w:pPr>
      <w:bookmarkStart w:id="422" w:name="_Toc406913865"/>
      <w:bookmarkStart w:id="423" w:name="_Toc406914110"/>
      <w:bookmarkStart w:id="424" w:name="_Toc406914764"/>
      <w:bookmarkStart w:id="425" w:name="_Toc406915342"/>
      <w:bookmarkStart w:id="426" w:name="_Toc406984035"/>
      <w:bookmarkStart w:id="427" w:name="_Toc406984182"/>
      <w:bookmarkStart w:id="428" w:name="_Toc406984373"/>
      <w:bookmarkStart w:id="429" w:name="_Toc407069581"/>
      <w:bookmarkStart w:id="430" w:name="_Toc407081546"/>
      <w:bookmarkStart w:id="431" w:name="_Toc407083345"/>
      <w:bookmarkStart w:id="432" w:name="_Toc407084179"/>
      <w:bookmarkStart w:id="433" w:name="_Toc407085298"/>
      <w:bookmarkStart w:id="434" w:name="_Toc407085441"/>
      <w:bookmarkStart w:id="435" w:name="_Toc407085584"/>
      <w:bookmarkStart w:id="436" w:name="_Toc407086032"/>
      <w:bookmarkStart w:id="437" w:name="_Toc148972799"/>
      <w:bookmarkStart w:id="438" w:name="_Toc148973089"/>
      <w:bookmarkStart w:id="439" w:name="_Toc148973191"/>
      <w:bookmarkStart w:id="440" w:name="_Toc148973283"/>
      <w:r>
        <w:t>9. podstawa płatności</w:t>
      </w:r>
      <w:bookmarkEnd w:id="422"/>
      <w:bookmarkEnd w:id="423"/>
      <w:bookmarkEnd w:id="424"/>
      <w:bookmarkEnd w:id="425"/>
      <w:bookmarkEnd w:id="426"/>
      <w:bookmarkEnd w:id="427"/>
      <w:bookmarkEnd w:id="428"/>
      <w:bookmarkEnd w:id="429"/>
      <w:bookmarkEnd w:id="430"/>
      <w:bookmarkEnd w:id="431"/>
      <w:bookmarkEnd w:id="432"/>
      <w:bookmarkEnd w:id="433"/>
      <w:bookmarkEnd w:id="434"/>
      <w:bookmarkEnd w:id="435"/>
      <w:bookmarkEnd w:id="436"/>
      <w:bookmarkEnd w:id="437"/>
      <w:bookmarkEnd w:id="438"/>
      <w:bookmarkEnd w:id="439"/>
      <w:bookmarkEnd w:id="440"/>
    </w:p>
    <w:p w:rsidR="00A22B87" w:rsidRDefault="00A22B87" w:rsidP="00A22B87">
      <w:pPr>
        <w:pStyle w:val="Nagwek2"/>
      </w:pPr>
      <w:bookmarkStart w:id="441" w:name="_Toc406913866"/>
      <w:bookmarkStart w:id="442" w:name="_Toc406914111"/>
      <w:bookmarkStart w:id="443" w:name="_Toc406914765"/>
      <w:bookmarkStart w:id="444" w:name="_Toc406915343"/>
      <w:bookmarkStart w:id="445" w:name="_Toc406984036"/>
      <w:bookmarkStart w:id="446" w:name="_Toc406984183"/>
      <w:bookmarkStart w:id="447" w:name="_Toc406984374"/>
      <w:bookmarkStart w:id="448" w:name="_Toc407069582"/>
      <w:bookmarkStart w:id="449" w:name="_Toc407081547"/>
      <w:bookmarkStart w:id="450" w:name="_Toc407083346"/>
      <w:bookmarkStart w:id="451" w:name="_Toc407084180"/>
      <w:bookmarkStart w:id="452" w:name="_Toc407085299"/>
      <w:bookmarkStart w:id="453" w:name="_Toc407085442"/>
      <w:bookmarkStart w:id="454" w:name="_Toc407085585"/>
      <w:bookmarkStart w:id="455" w:name="_Toc407086033"/>
      <w:r>
        <w:t>9.1. Ogólne ustalenia dotyczące podstawy płatności</w:t>
      </w:r>
      <w:bookmarkEnd w:id="441"/>
      <w:bookmarkEnd w:id="442"/>
      <w:bookmarkEnd w:id="443"/>
      <w:bookmarkEnd w:id="444"/>
      <w:bookmarkEnd w:id="445"/>
      <w:bookmarkEnd w:id="446"/>
      <w:bookmarkEnd w:id="447"/>
      <w:bookmarkEnd w:id="448"/>
      <w:bookmarkEnd w:id="449"/>
      <w:bookmarkEnd w:id="450"/>
      <w:bookmarkEnd w:id="451"/>
      <w:bookmarkEnd w:id="452"/>
      <w:bookmarkEnd w:id="453"/>
      <w:bookmarkEnd w:id="454"/>
      <w:bookmarkEnd w:id="455"/>
    </w:p>
    <w:p w:rsidR="00A22B87" w:rsidRDefault="00A22B87" w:rsidP="00A22B87">
      <w:r>
        <w:tab/>
        <w:t xml:space="preserve">Ogólne ustalenia dotyczące podstawy płatności podano w OST D-M-00.00.00 „Wymagania ogólne” </w:t>
      </w:r>
      <w:r w:rsidR="00505E26">
        <w:t xml:space="preserve">[1] </w:t>
      </w:r>
      <w:r>
        <w:t>pkt 9.</w:t>
      </w:r>
    </w:p>
    <w:p w:rsidR="00A22B87" w:rsidRDefault="00A22B87" w:rsidP="00A22B87">
      <w:pPr>
        <w:pStyle w:val="Nagwek2"/>
      </w:pPr>
      <w:bookmarkStart w:id="456" w:name="_Toc406913867"/>
      <w:bookmarkStart w:id="457" w:name="_Toc406914112"/>
      <w:bookmarkStart w:id="458" w:name="_Toc406914766"/>
      <w:bookmarkStart w:id="459" w:name="_Toc406915344"/>
      <w:bookmarkStart w:id="460" w:name="_Toc406984037"/>
      <w:bookmarkStart w:id="461" w:name="_Toc406984184"/>
      <w:bookmarkStart w:id="462" w:name="_Toc406984375"/>
      <w:bookmarkStart w:id="463" w:name="_Toc407069583"/>
      <w:bookmarkStart w:id="464" w:name="_Toc407081548"/>
      <w:bookmarkStart w:id="465" w:name="_Toc407083347"/>
      <w:bookmarkStart w:id="466" w:name="_Toc407084181"/>
      <w:bookmarkStart w:id="467" w:name="_Toc407085300"/>
      <w:bookmarkStart w:id="468" w:name="_Toc407085443"/>
      <w:bookmarkStart w:id="469" w:name="_Toc407085586"/>
      <w:bookmarkStart w:id="470" w:name="_Toc407086034"/>
      <w:r>
        <w:t>9.2. Cena jednostki obmiarowej</w:t>
      </w:r>
      <w:bookmarkEnd w:id="456"/>
      <w:bookmarkEnd w:id="457"/>
      <w:bookmarkEnd w:id="458"/>
      <w:bookmarkEnd w:id="459"/>
      <w:bookmarkEnd w:id="460"/>
      <w:bookmarkEnd w:id="461"/>
      <w:bookmarkEnd w:id="462"/>
      <w:bookmarkEnd w:id="463"/>
      <w:bookmarkEnd w:id="464"/>
      <w:bookmarkEnd w:id="465"/>
      <w:bookmarkEnd w:id="466"/>
      <w:bookmarkEnd w:id="467"/>
      <w:bookmarkEnd w:id="468"/>
      <w:bookmarkEnd w:id="469"/>
      <w:bookmarkEnd w:id="470"/>
    </w:p>
    <w:p w:rsidR="00A22B87" w:rsidRDefault="00A22B87" w:rsidP="00A22B87">
      <w:r>
        <w:tab/>
        <w:t>Cena wykonania 1 m</w:t>
      </w:r>
      <w:r>
        <w:rPr>
          <w:vertAlign w:val="superscript"/>
        </w:rPr>
        <w:t>2</w:t>
      </w:r>
      <w:r>
        <w:t xml:space="preserve"> koryta obejmuje:</w:t>
      </w:r>
    </w:p>
    <w:p w:rsidR="00A22B87" w:rsidRDefault="00A22B87" w:rsidP="00A22B87">
      <w:pPr>
        <w:numPr>
          <w:ilvl w:val="0"/>
          <w:numId w:val="1"/>
        </w:numPr>
      </w:pPr>
      <w:r>
        <w:t>prace pomiarowe i roboty przygotowawcze,</w:t>
      </w:r>
    </w:p>
    <w:p w:rsidR="00A22B87" w:rsidRDefault="00A22B87" w:rsidP="00A22B87">
      <w:pPr>
        <w:numPr>
          <w:ilvl w:val="0"/>
          <w:numId w:val="1"/>
        </w:numPr>
      </w:pPr>
      <w:r>
        <w:t>odspojenie gruntu z przerzutem na pobocze i rozplantowaniem,</w:t>
      </w:r>
    </w:p>
    <w:p w:rsidR="00A22B87" w:rsidRPr="00BD7AC9" w:rsidRDefault="00A22B87" w:rsidP="00A22B87">
      <w:pPr>
        <w:numPr>
          <w:ilvl w:val="0"/>
          <w:numId w:val="1"/>
        </w:numPr>
      </w:pPr>
      <w:r>
        <w:t xml:space="preserve">załadunek nadmiaru </w:t>
      </w:r>
      <w:r w:rsidRPr="00BD7AC9">
        <w:t>odspojonego gruntu na środki transportowe i odwiezienie na odkład lub nasyp,</w:t>
      </w:r>
    </w:p>
    <w:p w:rsidR="00275337" w:rsidRPr="00BD7AC9" w:rsidRDefault="00275337" w:rsidP="00A22B87">
      <w:pPr>
        <w:numPr>
          <w:ilvl w:val="0"/>
          <w:numId w:val="1"/>
        </w:numPr>
      </w:pPr>
      <w:r w:rsidRPr="00BD7AC9">
        <w:t>ewentualne dowiezienie brakującego gruntu,</w:t>
      </w:r>
    </w:p>
    <w:p w:rsidR="00A22B87" w:rsidRPr="00BD7AC9" w:rsidRDefault="00A22B87" w:rsidP="00A22B87">
      <w:pPr>
        <w:numPr>
          <w:ilvl w:val="0"/>
          <w:numId w:val="1"/>
        </w:numPr>
      </w:pPr>
      <w:r w:rsidRPr="00BD7AC9">
        <w:t>profilowanie dna koryta lub podłoża,</w:t>
      </w:r>
    </w:p>
    <w:p w:rsidR="00A22B87" w:rsidRPr="00BD7AC9" w:rsidRDefault="00A22B87" w:rsidP="00A22B87">
      <w:pPr>
        <w:numPr>
          <w:ilvl w:val="0"/>
          <w:numId w:val="1"/>
        </w:numPr>
      </w:pPr>
      <w:r w:rsidRPr="00BD7AC9">
        <w:t>zagęszczenie,</w:t>
      </w:r>
    </w:p>
    <w:p w:rsidR="00A22B87" w:rsidRPr="00BD7AC9" w:rsidRDefault="00A22B87" w:rsidP="00A22B87">
      <w:pPr>
        <w:numPr>
          <w:ilvl w:val="0"/>
          <w:numId w:val="1"/>
        </w:numPr>
      </w:pPr>
      <w:r w:rsidRPr="00BD7AC9">
        <w:t>utrzymanie koryta lub podłoża,</w:t>
      </w:r>
    </w:p>
    <w:p w:rsidR="00A22B87" w:rsidRDefault="00A22B87" w:rsidP="00A22B87">
      <w:pPr>
        <w:numPr>
          <w:ilvl w:val="0"/>
          <w:numId w:val="1"/>
        </w:numPr>
      </w:pPr>
      <w:r>
        <w:t>przeprowadzenie pomiarów i badań laboratoryjnych, wymaganych w specyfikacji technicznej.</w:t>
      </w:r>
    </w:p>
    <w:p w:rsidR="00A22B87" w:rsidRDefault="00A22B87" w:rsidP="009A1258">
      <w:pPr>
        <w:pStyle w:val="Nagwek1"/>
      </w:pPr>
      <w:bookmarkStart w:id="471" w:name="_Toc406913868"/>
      <w:bookmarkStart w:id="472" w:name="_Toc406914113"/>
      <w:bookmarkStart w:id="473" w:name="_Toc406914767"/>
      <w:bookmarkStart w:id="474" w:name="_Toc406915345"/>
      <w:bookmarkStart w:id="475" w:name="_Toc406984038"/>
      <w:bookmarkStart w:id="476" w:name="_Toc406984185"/>
      <w:bookmarkStart w:id="477" w:name="_Toc406984376"/>
      <w:bookmarkStart w:id="478" w:name="_Toc407069584"/>
      <w:bookmarkStart w:id="479" w:name="_Toc407081549"/>
      <w:bookmarkStart w:id="480" w:name="_Toc407083348"/>
      <w:bookmarkStart w:id="481" w:name="_Toc407084182"/>
      <w:bookmarkStart w:id="482" w:name="_Toc407085301"/>
      <w:bookmarkStart w:id="483" w:name="_Toc407085444"/>
      <w:bookmarkStart w:id="484" w:name="_Toc407085587"/>
      <w:bookmarkStart w:id="485" w:name="_Toc407086035"/>
      <w:bookmarkStart w:id="486" w:name="_Toc148972800"/>
      <w:bookmarkStart w:id="487" w:name="_Toc148973090"/>
      <w:bookmarkStart w:id="488" w:name="_Toc148973192"/>
      <w:bookmarkStart w:id="489" w:name="_Toc148973284"/>
      <w:r>
        <w:t>10. przepisy związane</w:t>
      </w:r>
      <w:bookmarkEnd w:id="471"/>
      <w:bookmarkEnd w:id="472"/>
      <w:bookmarkEnd w:id="473"/>
      <w:bookmarkEnd w:id="474"/>
      <w:bookmarkEnd w:id="475"/>
      <w:bookmarkEnd w:id="476"/>
      <w:bookmarkEnd w:id="477"/>
      <w:bookmarkEnd w:id="478"/>
      <w:bookmarkEnd w:id="479"/>
      <w:bookmarkEnd w:id="480"/>
      <w:bookmarkEnd w:id="481"/>
      <w:bookmarkEnd w:id="482"/>
      <w:bookmarkEnd w:id="483"/>
      <w:bookmarkEnd w:id="484"/>
      <w:bookmarkEnd w:id="485"/>
      <w:bookmarkEnd w:id="486"/>
      <w:bookmarkEnd w:id="487"/>
      <w:bookmarkEnd w:id="488"/>
      <w:bookmarkEnd w:id="489"/>
    </w:p>
    <w:p w:rsidR="00275337" w:rsidRDefault="00275337" w:rsidP="00A22B87">
      <w:pPr>
        <w:pStyle w:val="Nagwek2"/>
      </w:pPr>
      <w:bookmarkStart w:id="490" w:name="_Toc406913869"/>
      <w:bookmarkStart w:id="491" w:name="_Toc406914114"/>
      <w:bookmarkStart w:id="492" w:name="_Toc406914768"/>
      <w:bookmarkStart w:id="493" w:name="_Toc406915346"/>
      <w:bookmarkStart w:id="494" w:name="_Toc406984039"/>
      <w:bookmarkStart w:id="495" w:name="_Toc406984186"/>
      <w:bookmarkStart w:id="496" w:name="_Toc406984377"/>
      <w:bookmarkStart w:id="497" w:name="_Toc407069585"/>
      <w:bookmarkStart w:id="498" w:name="_Toc407081550"/>
      <w:bookmarkStart w:id="499" w:name="_Toc407083349"/>
      <w:bookmarkStart w:id="500" w:name="_Toc407084183"/>
      <w:bookmarkStart w:id="501" w:name="_Toc407085302"/>
      <w:bookmarkStart w:id="502" w:name="_Toc407085445"/>
      <w:bookmarkStart w:id="503" w:name="_Toc407085588"/>
      <w:bookmarkStart w:id="504" w:name="_Toc407086036"/>
      <w:r>
        <w:t xml:space="preserve">10.1. Ogólne </w:t>
      </w:r>
      <w:r w:rsidR="009A1258">
        <w:t>s</w:t>
      </w:r>
      <w:r>
        <w:t xml:space="preserve">pecyfikacje </w:t>
      </w:r>
      <w:r w:rsidR="009A1258">
        <w:t>t</w:t>
      </w:r>
      <w:r>
        <w:t>echniczne</w:t>
      </w:r>
    </w:p>
    <w:p w:rsidR="00275337" w:rsidRDefault="00275337" w:rsidP="00455758">
      <w:pPr>
        <w:numPr>
          <w:ilvl w:val="0"/>
          <w:numId w:val="25"/>
        </w:numPr>
        <w:ind w:left="426" w:hanging="218"/>
      </w:pPr>
      <w:r>
        <w:t>D-M-00.00.00.</w:t>
      </w:r>
      <w:r>
        <w:tab/>
        <w:t>Wymagania ogólne</w:t>
      </w:r>
    </w:p>
    <w:p w:rsidR="00275337" w:rsidRPr="00275337" w:rsidRDefault="00275337" w:rsidP="00455758">
      <w:pPr>
        <w:numPr>
          <w:ilvl w:val="0"/>
          <w:numId w:val="25"/>
        </w:numPr>
        <w:ind w:left="426" w:hanging="218"/>
      </w:pPr>
      <w:r>
        <w:t>D-02.00.00.</w:t>
      </w:r>
      <w:r>
        <w:tab/>
        <w:t>Roboty ziemne</w:t>
      </w:r>
    </w:p>
    <w:p w:rsidR="00A22B87" w:rsidRDefault="009A1258" w:rsidP="00A22B87">
      <w:pPr>
        <w:pStyle w:val="Nagwek2"/>
      </w:pPr>
      <w:r>
        <w:t xml:space="preserve">10.2. </w:t>
      </w:r>
      <w:r w:rsidR="00A22B87">
        <w:t>Normy</w:t>
      </w:r>
      <w:bookmarkEnd w:id="490"/>
      <w:bookmarkEnd w:id="491"/>
      <w:bookmarkEnd w:id="492"/>
      <w:bookmarkEnd w:id="493"/>
      <w:bookmarkEnd w:id="494"/>
      <w:bookmarkEnd w:id="495"/>
      <w:bookmarkEnd w:id="496"/>
      <w:bookmarkEnd w:id="497"/>
      <w:bookmarkEnd w:id="498"/>
      <w:bookmarkEnd w:id="499"/>
      <w:bookmarkEnd w:id="500"/>
      <w:bookmarkEnd w:id="501"/>
      <w:bookmarkEnd w:id="502"/>
      <w:bookmarkEnd w:id="503"/>
      <w:bookmarkEnd w:id="504"/>
    </w:p>
    <w:p w:rsidR="00505E26" w:rsidRDefault="00505E26" w:rsidP="00B86FD4">
      <w:pPr>
        <w:numPr>
          <w:ilvl w:val="0"/>
          <w:numId w:val="25"/>
        </w:numPr>
        <w:ind w:left="426" w:hanging="218"/>
      </w:pPr>
      <w:r>
        <w:t>BN-77/8931-12</w:t>
      </w:r>
      <w:r>
        <w:tab/>
        <w:t>Oznaczanie wskaźnika zagęszczenia gruntu</w:t>
      </w:r>
    </w:p>
    <w:p w:rsidR="00505E26" w:rsidRDefault="00505E26" w:rsidP="00B86FD4">
      <w:pPr>
        <w:numPr>
          <w:ilvl w:val="0"/>
          <w:numId w:val="25"/>
        </w:numPr>
        <w:ind w:left="426" w:hanging="218"/>
      </w:pPr>
      <w:r>
        <w:t>PN-S-02205</w:t>
      </w:r>
      <w:r>
        <w:tab/>
        <w:t>Drogi samochodowe. Roboty ziemne. Wymagania i badania.</w:t>
      </w:r>
    </w:p>
    <w:p w:rsidR="00505E26" w:rsidRDefault="00505E26" w:rsidP="00B86FD4">
      <w:pPr>
        <w:numPr>
          <w:ilvl w:val="0"/>
          <w:numId w:val="25"/>
        </w:numPr>
        <w:ind w:left="426" w:hanging="218"/>
      </w:pPr>
      <w:r>
        <w:lastRenderedPageBreak/>
        <w:t>PN-B-04481</w:t>
      </w:r>
      <w:r>
        <w:tab/>
        <w:t>Grunty budowlane. Badania próbek gruntu</w:t>
      </w:r>
    </w:p>
    <w:p w:rsidR="00505E26" w:rsidRDefault="00505E26" w:rsidP="00B86FD4">
      <w:pPr>
        <w:numPr>
          <w:ilvl w:val="0"/>
          <w:numId w:val="25"/>
        </w:numPr>
        <w:tabs>
          <w:tab w:val="left" w:pos="426"/>
          <w:tab w:val="left" w:pos="2127"/>
        </w:tabs>
        <w:ind w:left="2127" w:hanging="1919"/>
      </w:pPr>
      <w:r>
        <w:t>PN-EN 13286-2</w:t>
      </w:r>
      <w:r>
        <w:tab/>
        <w:t>Mieszanki niezwiązane i związane hydraulicz</w:t>
      </w:r>
      <w:r w:rsidR="00455758">
        <w:t>nie.</w:t>
      </w:r>
      <w:r>
        <w:t xml:space="preserve"> Część 2: Metody </w:t>
      </w:r>
      <w:r w:rsidR="00455758">
        <w:t xml:space="preserve">badań laboratoryjnych </w:t>
      </w:r>
      <w:r>
        <w:t>gęstości</w:t>
      </w:r>
      <w:r w:rsidR="00455758">
        <w:t xml:space="preserve"> na sucho</w:t>
      </w:r>
      <w:r>
        <w:t xml:space="preserve"> i zawartości wody</w:t>
      </w:r>
      <w:r w:rsidR="00455758">
        <w:t>.</w:t>
      </w:r>
      <w:r>
        <w:t xml:space="preserve"> Zagęszczanie metodą Proctora</w:t>
      </w:r>
    </w:p>
    <w:p w:rsidR="00505E26" w:rsidRDefault="00505E26" w:rsidP="00B86FD4">
      <w:pPr>
        <w:numPr>
          <w:ilvl w:val="0"/>
          <w:numId w:val="25"/>
        </w:numPr>
        <w:tabs>
          <w:tab w:val="left" w:pos="426"/>
          <w:tab w:val="left" w:pos="2127"/>
        </w:tabs>
        <w:ind w:left="2127" w:hanging="1919"/>
      </w:pPr>
      <w:r>
        <w:t>BN-68/8931-04</w:t>
      </w:r>
      <w:r>
        <w:tab/>
        <w:t>Drogi samochodowe. Pomiar równości nawierzchni planografem i łatą</w:t>
      </w:r>
    </w:p>
    <w:p w:rsidR="00505E26" w:rsidRDefault="00505E26" w:rsidP="00505E26"/>
    <w:p w:rsidR="0013119B" w:rsidRDefault="0013119B" w:rsidP="00505E26"/>
    <w:p w:rsidR="0013119B" w:rsidRDefault="0013119B" w:rsidP="00505E26"/>
    <w:p w:rsidR="0013119B" w:rsidRDefault="0013119B" w:rsidP="00505E26"/>
    <w:p w:rsidR="0013119B" w:rsidRDefault="0013119B" w:rsidP="00505E26"/>
    <w:p w:rsidR="0013119B" w:rsidRDefault="0013119B" w:rsidP="00505E26"/>
    <w:p w:rsidR="0013119B" w:rsidRDefault="0013119B" w:rsidP="00505E26"/>
    <w:p w:rsidR="0013119B" w:rsidRDefault="0013119B" w:rsidP="00505E26"/>
    <w:p w:rsidR="0013119B" w:rsidRDefault="0013119B" w:rsidP="00505E26"/>
    <w:p w:rsidR="0013119B" w:rsidRDefault="0013119B" w:rsidP="00505E26"/>
    <w:p w:rsidR="0013119B" w:rsidRDefault="0013119B" w:rsidP="00505E26"/>
    <w:p w:rsidR="0013119B" w:rsidRDefault="0013119B" w:rsidP="00505E26"/>
    <w:p w:rsidR="0013119B" w:rsidRDefault="0013119B" w:rsidP="00505E26"/>
    <w:p w:rsidR="0013119B" w:rsidRDefault="0013119B" w:rsidP="00505E26"/>
    <w:p w:rsidR="0013119B" w:rsidRDefault="0013119B" w:rsidP="00505E26"/>
    <w:p w:rsidR="0013119B" w:rsidRDefault="0013119B" w:rsidP="00505E26"/>
    <w:p w:rsidR="0013119B" w:rsidRDefault="0013119B" w:rsidP="00505E26"/>
    <w:p w:rsidR="0013119B" w:rsidRDefault="0013119B" w:rsidP="00505E26"/>
    <w:p w:rsidR="0013119B" w:rsidRDefault="0013119B" w:rsidP="00505E26"/>
    <w:p w:rsidR="0013119B" w:rsidRDefault="0013119B" w:rsidP="00505E26"/>
    <w:p w:rsidR="0013119B" w:rsidRDefault="0013119B" w:rsidP="00505E26"/>
    <w:p w:rsidR="0013119B" w:rsidRDefault="0013119B" w:rsidP="00505E26"/>
    <w:p w:rsidR="0013119B" w:rsidRDefault="0013119B" w:rsidP="00505E26"/>
    <w:p w:rsidR="0013119B" w:rsidRDefault="0013119B" w:rsidP="00505E26"/>
    <w:p w:rsidR="0013119B" w:rsidRDefault="0013119B" w:rsidP="00505E26"/>
    <w:p w:rsidR="0013119B" w:rsidRDefault="0013119B" w:rsidP="00505E26"/>
    <w:p w:rsidR="0013119B" w:rsidRDefault="0013119B" w:rsidP="00505E26"/>
    <w:p w:rsidR="0013119B" w:rsidRDefault="0013119B" w:rsidP="00505E26"/>
    <w:p w:rsidR="0013119B" w:rsidRDefault="0013119B" w:rsidP="00505E26"/>
    <w:p w:rsidR="0013119B" w:rsidRDefault="0013119B" w:rsidP="00505E26"/>
    <w:p w:rsidR="0013119B" w:rsidRDefault="0013119B" w:rsidP="00505E26"/>
    <w:p w:rsidR="0013119B" w:rsidRDefault="0013119B" w:rsidP="00505E26"/>
    <w:p w:rsidR="0013119B" w:rsidRDefault="0013119B" w:rsidP="00505E26"/>
    <w:p w:rsidR="0013119B" w:rsidRDefault="0013119B" w:rsidP="00505E26"/>
    <w:p w:rsidR="0013119B" w:rsidRDefault="0013119B" w:rsidP="00505E26"/>
    <w:p w:rsidR="0013119B" w:rsidRDefault="0013119B" w:rsidP="00505E26"/>
    <w:p w:rsidR="0013119B" w:rsidRDefault="0013119B" w:rsidP="00505E26"/>
    <w:p w:rsidR="0013119B" w:rsidRDefault="0013119B" w:rsidP="00505E26"/>
    <w:p w:rsidR="0013119B" w:rsidRDefault="0013119B" w:rsidP="00505E26"/>
    <w:p w:rsidR="0013119B" w:rsidRDefault="0013119B" w:rsidP="00505E26"/>
    <w:p w:rsidR="0013119B" w:rsidRPr="00505E26" w:rsidRDefault="0013119B" w:rsidP="00505E26"/>
    <w:p w:rsidR="00A22B87" w:rsidRDefault="00A22B87" w:rsidP="00A22B87"/>
    <w:p w:rsidR="00B97C47" w:rsidRDefault="00B97C47" w:rsidP="00A22B87">
      <w:pPr>
        <w:sectPr w:rsidR="00B97C47" w:rsidSect="00B97C47">
          <w:headerReference w:type="even" r:id="rId13"/>
          <w:headerReference w:type="default" r:id="rId14"/>
          <w:footerReference w:type="even" r:id="rId15"/>
          <w:footerReference w:type="default" r:id="rId16"/>
          <w:headerReference w:type="first" r:id="rId17"/>
          <w:footerReference w:type="first" r:id="rId18"/>
          <w:pgSz w:w="11907" w:h="16840" w:code="9"/>
          <w:pgMar w:top="1985" w:right="1418" w:bottom="1418" w:left="1418" w:header="1985" w:footer="1531" w:gutter="284"/>
          <w:cols w:space="708"/>
        </w:sectPr>
      </w:pPr>
    </w:p>
    <w:p w:rsidR="008679EB" w:rsidRDefault="008679EB" w:rsidP="00DB26C8">
      <w:pPr>
        <w:pStyle w:val="Standardowytekst"/>
        <w:jc w:val="center"/>
        <w:rPr>
          <w:b/>
          <w:sz w:val="28"/>
        </w:rPr>
      </w:pPr>
    </w:p>
    <w:p w:rsidR="00C445B1" w:rsidRDefault="00C445B1" w:rsidP="00DB26C8">
      <w:pPr>
        <w:pStyle w:val="Standardowytekst"/>
        <w:jc w:val="center"/>
        <w:rPr>
          <w:b/>
          <w:sz w:val="28"/>
        </w:rPr>
      </w:pPr>
    </w:p>
    <w:p w:rsidR="00C445B1" w:rsidRDefault="00C445B1" w:rsidP="00DB26C8">
      <w:pPr>
        <w:pStyle w:val="Standardowytekst"/>
        <w:jc w:val="center"/>
        <w:rPr>
          <w:b/>
          <w:sz w:val="28"/>
        </w:rPr>
      </w:pPr>
    </w:p>
    <w:p w:rsidR="00C445B1" w:rsidRDefault="00C445B1" w:rsidP="00DB26C8">
      <w:pPr>
        <w:pStyle w:val="Standardowytekst"/>
        <w:jc w:val="center"/>
        <w:rPr>
          <w:b/>
          <w:sz w:val="28"/>
        </w:rPr>
      </w:pPr>
    </w:p>
    <w:p w:rsidR="008679EB" w:rsidRPr="00BD7AC9" w:rsidRDefault="008679EB" w:rsidP="008679EB">
      <w:pPr>
        <w:pStyle w:val="Standardowytekst"/>
        <w:jc w:val="center"/>
        <w:rPr>
          <w:sz w:val="28"/>
          <w:szCs w:val="28"/>
        </w:rPr>
      </w:pPr>
      <w:r w:rsidRPr="00BD7AC9">
        <w:rPr>
          <w:sz w:val="28"/>
          <w:szCs w:val="28"/>
        </w:rPr>
        <w:t>BRANŻOWY  ZAKŁAD  DOŚWIADCZALNY</w:t>
      </w:r>
    </w:p>
    <w:p w:rsidR="008679EB" w:rsidRPr="00BD7AC9" w:rsidRDefault="008679EB" w:rsidP="008679EB">
      <w:pPr>
        <w:jc w:val="center"/>
        <w:rPr>
          <w:b/>
          <w:sz w:val="28"/>
          <w:szCs w:val="28"/>
        </w:rPr>
      </w:pPr>
      <w:r w:rsidRPr="00BD7AC9">
        <w:rPr>
          <w:sz w:val="28"/>
          <w:szCs w:val="28"/>
        </w:rPr>
        <w:t>BUDOWNICTWA  DROGOWEGO  I  MOSTOWEGO  Sp. z o.o.</w:t>
      </w:r>
    </w:p>
    <w:p w:rsidR="008679EB" w:rsidRPr="00BD7AC9" w:rsidRDefault="008679EB" w:rsidP="008679EB">
      <w:pPr>
        <w:jc w:val="center"/>
        <w:rPr>
          <w:b/>
          <w:sz w:val="28"/>
        </w:rPr>
      </w:pPr>
    </w:p>
    <w:p w:rsidR="008679EB" w:rsidRPr="00BD7AC9" w:rsidRDefault="008679EB" w:rsidP="008679EB">
      <w:pPr>
        <w:jc w:val="center"/>
        <w:rPr>
          <w:b/>
          <w:sz w:val="28"/>
        </w:rPr>
      </w:pPr>
    </w:p>
    <w:p w:rsidR="008679EB" w:rsidRPr="00BD7AC9" w:rsidRDefault="008679EB" w:rsidP="008679EB">
      <w:pPr>
        <w:jc w:val="center"/>
        <w:rPr>
          <w:b/>
          <w:sz w:val="28"/>
        </w:rPr>
      </w:pPr>
    </w:p>
    <w:p w:rsidR="008679EB" w:rsidRPr="00BD7AC9" w:rsidRDefault="008679EB" w:rsidP="008679EB">
      <w:pPr>
        <w:jc w:val="center"/>
        <w:rPr>
          <w:b/>
          <w:sz w:val="28"/>
        </w:rPr>
      </w:pPr>
    </w:p>
    <w:p w:rsidR="008679EB" w:rsidRPr="00BD7AC9" w:rsidRDefault="008679EB" w:rsidP="008679EB">
      <w:pPr>
        <w:jc w:val="center"/>
        <w:rPr>
          <w:b/>
          <w:sz w:val="28"/>
        </w:rPr>
      </w:pPr>
      <w:r w:rsidRPr="00BD7AC9">
        <w:rPr>
          <w:sz w:val="28"/>
        </w:rPr>
        <w:t>OGÓLNE SPECYFIKACJE TECHNICZNE</w:t>
      </w:r>
    </w:p>
    <w:p w:rsidR="008679EB" w:rsidRPr="00BD7AC9" w:rsidRDefault="008679EB" w:rsidP="00DB26C8">
      <w:pPr>
        <w:pStyle w:val="Standardowytekst"/>
        <w:jc w:val="center"/>
        <w:rPr>
          <w:b/>
          <w:sz w:val="28"/>
        </w:rPr>
      </w:pPr>
    </w:p>
    <w:p w:rsidR="008679EB" w:rsidRPr="00BD7AC9" w:rsidRDefault="008679EB" w:rsidP="00DB26C8">
      <w:pPr>
        <w:pStyle w:val="Standardowytekst"/>
        <w:jc w:val="center"/>
        <w:rPr>
          <w:b/>
          <w:sz w:val="28"/>
        </w:rPr>
      </w:pPr>
    </w:p>
    <w:p w:rsidR="00C445B1" w:rsidRPr="00BD7AC9" w:rsidRDefault="00C445B1" w:rsidP="00DB26C8">
      <w:pPr>
        <w:pStyle w:val="Standardowytekst"/>
        <w:jc w:val="center"/>
        <w:rPr>
          <w:b/>
          <w:sz w:val="28"/>
        </w:rPr>
      </w:pPr>
    </w:p>
    <w:p w:rsidR="008679EB" w:rsidRPr="00BD7AC9" w:rsidRDefault="008679EB" w:rsidP="00DB26C8">
      <w:pPr>
        <w:pStyle w:val="Standardowytekst"/>
        <w:jc w:val="center"/>
        <w:rPr>
          <w:b/>
          <w:sz w:val="28"/>
        </w:rPr>
      </w:pPr>
    </w:p>
    <w:p w:rsidR="00DB26C8" w:rsidRPr="00BD7AC9" w:rsidRDefault="00DB26C8" w:rsidP="00DB26C8">
      <w:pPr>
        <w:pStyle w:val="Standardowytekst"/>
        <w:jc w:val="center"/>
        <w:rPr>
          <w:b/>
          <w:sz w:val="28"/>
        </w:rPr>
      </w:pPr>
      <w:bookmarkStart w:id="505" w:name="d040201"/>
      <w:bookmarkEnd w:id="505"/>
      <w:r w:rsidRPr="00BD7AC9">
        <w:rPr>
          <w:b/>
          <w:sz w:val="28"/>
        </w:rPr>
        <w:t>D-04.0</w:t>
      </w:r>
      <w:r w:rsidR="008679EB" w:rsidRPr="00BD7AC9">
        <w:rPr>
          <w:b/>
          <w:sz w:val="28"/>
        </w:rPr>
        <w:t>2</w:t>
      </w:r>
      <w:r w:rsidRPr="00BD7AC9">
        <w:rPr>
          <w:b/>
          <w:sz w:val="28"/>
        </w:rPr>
        <w:t>.01</w:t>
      </w:r>
    </w:p>
    <w:p w:rsidR="00DB26C8" w:rsidRPr="00BD7AC9" w:rsidRDefault="00DB26C8" w:rsidP="00DB26C8">
      <w:pPr>
        <w:pStyle w:val="Standardowytekst"/>
        <w:jc w:val="center"/>
        <w:rPr>
          <w:b/>
          <w:sz w:val="28"/>
        </w:rPr>
      </w:pPr>
    </w:p>
    <w:p w:rsidR="00DB26C8" w:rsidRDefault="008679EB" w:rsidP="00DB26C8">
      <w:pPr>
        <w:pStyle w:val="Standardowytekst"/>
        <w:jc w:val="center"/>
        <w:rPr>
          <w:b/>
          <w:sz w:val="28"/>
        </w:rPr>
      </w:pPr>
      <w:r w:rsidRPr="00BD7AC9">
        <w:rPr>
          <w:b/>
          <w:sz w:val="28"/>
        </w:rPr>
        <w:t>WARSTWA ODCINAJĄCA</w:t>
      </w:r>
    </w:p>
    <w:p w:rsidR="00DB26C8" w:rsidRDefault="00DB26C8" w:rsidP="00DB26C8">
      <w:pPr>
        <w:pStyle w:val="Standardowytekst"/>
        <w:jc w:val="center"/>
        <w:rPr>
          <w:b/>
          <w:sz w:val="28"/>
        </w:rPr>
      </w:pPr>
    </w:p>
    <w:p w:rsidR="00DB26C8" w:rsidRDefault="00DB26C8" w:rsidP="00DB26C8">
      <w:pPr>
        <w:pStyle w:val="Standardowytekst"/>
        <w:jc w:val="center"/>
        <w:rPr>
          <w:b/>
          <w:sz w:val="28"/>
        </w:rPr>
      </w:pPr>
    </w:p>
    <w:p w:rsidR="00DB26C8" w:rsidRDefault="00DB26C8" w:rsidP="00DB26C8">
      <w:pPr>
        <w:pStyle w:val="Standardowytekst"/>
        <w:jc w:val="center"/>
        <w:rPr>
          <w:b/>
          <w:sz w:val="28"/>
        </w:rPr>
      </w:pPr>
    </w:p>
    <w:p w:rsidR="00DB26C8" w:rsidRDefault="00DB26C8" w:rsidP="00DB26C8">
      <w:pPr>
        <w:pStyle w:val="Standardowytekst"/>
        <w:jc w:val="center"/>
        <w:rPr>
          <w:b/>
          <w:sz w:val="28"/>
        </w:rPr>
      </w:pPr>
    </w:p>
    <w:p w:rsidR="00DB26C8" w:rsidRDefault="00DB26C8" w:rsidP="00DB26C8">
      <w:pPr>
        <w:pStyle w:val="Standardowytekst"/>
        <w:jc w:val="center"/>
        <w:rPr>
          <w:b/>
          <w:sz w:val="28"/>
        </w:rPr>
      </w:pPr>
    </w:p>
    <w:p w:rsidR="00EC3DD7" w:rsidRDefault="00EC3DD7" w:rsidP="00EC3DD7">
      <w:pPr>
        <w:jc w:val="center"/>
        <w:rPr>
          <w:b/>
          <w:sz w:val="27"/>
        </w:rPr>
      </w:pPr>
    </w:p>
    <w:p w:rsidR="00EC3DD7" w:rsidRDefault="00EC3DD7" w:rsidP="00EC3DD7">
      <w:pPr>
        <w:jc w:val="center"/>
        <w:rPr>
          <w:b/>
          <w:sz w:val="28"/>
        </w:rPr>
      </w:pPr>
    </w:p>
    <w:p w:rsidR="00EC3DD7" w:rsidRDefault="00EC3DD7" w:rsidP="00EC3DD7">
      <w:pPr>
        <w:jc w:val="center"/>
        <w:rPr>
          <w:b/>
          <w:sz w:val="28"/>
        </w:rPr>
      </w:pPr>
    </w:p>
    <w:p w:rsidR="00EC3DD7" w:rsidRDefault="00EC3DD7" w:rsidP="00EC3DD7">
      <w:pPr>
        <w:jc w:val="center"/>
        <w:rPr>
          <w:b/>
          <w:sz w:val="28"/>
        </w:rPr>
      </w:pPr>
    </w:p>
    <w:p w:rsidR="00EC3DD7" w:rsidRDefault="00EC3DD7" w:rsidP="00EC3DD7">
      <w:pPr>
        <w:jc w:val="center"/>
        <w:rPr>
          <w:b/>
          <w:sz w:val="28"/>
        </w:rPr>
      </w:pPr>
    </w:p>
    <w:p w:rsidR="00EC3DD7" w:rsidRDefault="00EC3DD7" w:rsidP="00EC3DD7">
      <w:pPr>
        <w:jc w:val="center"/>
        <w:rPr>
          <w:b/>
          <w:sz w:val="28"/>
        </w:rPr>
      </w:pPr>
    </w:p>
    <w:p w:rsidR="00EC3DD7" w:rsidRDefault="00EC3DD7" w:rsidP="00EC3DD7">
      <w:pPr>
        <w:jc w:val="center"/>
        <w:rPr>
          <w:b/>
          <w:sz w:val="28"/>
        </w:rPr>
      </w:pPr>
    </w:p>
    <w:p w:rsidR="00EC3DD7" w:rsidRDefault="00EC3DD7" w:rsidP="00EC3DD7">
      <w:pPr>
        <w:jc w:val="center"/>
        <w:rPr>
          <w:b/>
          <w:sz w:val="28"/>
        </w:rPr>
      </w:pPr>
    </w:p>
    <w:p w:rsidR="00C445B1" w:rsidRDefault="00C445B1" w:rsidP="00EC3DD7">
      <w:pPr>
        <w:jc w:val="center"/>
        <w:rPr>
          <w:b/>
          <w:sz w:val="28"/>
        </w:rPr>
      </w:pPr>
    </w:p>
    <w:p w:rsidR="00C445B1" w:rsidRDefault="00C445B1" w:rsidP="00EC3DD7">
      <w:pPr>
        <w:jc w:val="center"/>
        <w:rPr>
          <w:b/>
          <w:sz w:val="28"/>
        </w:rPr>
      </w:pPr>
    </w:p>
    <w:p w:rsidR="00C445B1" w:rsidRDefault="00C445B1" w:rsidP="00EC3DD7">
      <w:pPr>
        <w:jc w:val="center"/>
        <w:rPr>
          <w:b/>
          <w:sz w:val="28"/>
        </w:rPr>
      </w:pPr>
    </w:p>
    <w:p w:rsidR="00C445B1" w:rsidRDefault="00C445B1" w:rsidP="00EC3DD7">
      <w:pPr>
        <w:jc w:val="center"/>
        <w:rPr>
          <w:b/>
          <w:sz w:val="28"/>
        </w:rPr>
      </w:pP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1917"/>
      </w:tblGrid>
      <w:tr w:rsidR="00EC3DD7" w:rsidTr="006C43B9">
        <w:trPr>
          <w:trHeight w:val="637"/>
        </w:trPr>
        <w:tc>
          <w:tcPr>
            <w:tcW w:w="1917" w:type="dxa"/>
            <w:tcBorders>
              <w:top w:val="nil"/>
              <w:left w:val="nil"/>
              <w:bottom w:val="nil"/>
              <w:right w:val="nil"/>
            </w:tcBorders>
          </w:tcPr>
          <w:p w:rsidR="00EC3DD7" w:rsidRDefault="00D50CDA" w:rsidP="006C43B9">
            <w:pPr>
              <w:framePr w:hSpace="141" w:wrap="notBeside" w:vAnchor="text" w:hAnchor="page" w:x="5019" w:y="1"/>
              <w:jc w:val="center"/>
            </w:pPr>
            <w:r>
              <w:pict>
                <v:shape id="_x0000_i1028" type="#_x0000_t75" style="width:66.75pt;height:36.75pt">
                  <v:imagedata r:id="rId8" o:title=""/>
                </v:shape>
              </w:pict>
            </w:r>
          </w:p>
        </w:tc>
      </w:tr>
    </w:tbl>
    <w:p w:rsidR="00EC3DD7" w:rsidRDefault="00EC3DD7" w:rsidP="00EC3DD7">
      <w:pPr>
        <w:jc w:val="center"/>
        <w:rPr>
          <w:b/>
          <w:sz w:val="28"/>
        </w:rPr>
      </w:pPr>
      <w:r>
        <w:t>Warszawa</w:t>
      </w:r>
      <w:r>
        <w:rPr>
          <w:sz w:val="23"/>
        </w:rPr>
        <w:t xml:space="preserve"> </w:t>
      </w:r>
      <w:r>
        <w:t>20</w:t>
      </w:r>
      <w:r w:rsidR="008679EB">
        <w:t>23</w:t>
      </w:r>
    </w:p>
    <w:p w:rsidR="00C445B1" w:rsidRDefault="00A22B87" w:rsidP="00C445B1">
      <w:pPr>
        <w:jc w:val="center"/>
      </w:pPr>
      <w:r>
        <w:br w:type="page"/>
      </w:r>
    </w:p>
    <w:p w:rsidR="00C445B1" w:rsidRDefault="00C445B1" w:rsidP="00C445B1">
      <w:pPr>
        <w:jc w:val="center"/>
      </w:pPr>
    </w:p>
    <w:p w:rsidR="00C445B1" w:rsidRDefault="00C445B1" w:rsidP="00C445B1">
      <w:pPr>
        <w:jc w:val="center"/>
      </w:pPr>
    </w:p>
    <w:p w:rsidR="00C445B1" w:rsidRDefault="00C445B1" w:rsidP="00C445B1">
      <w:pPr>
        <w:jc w:val="center"/>
      </w:pPr>
    </w:p>
    <w:p w:rsidR="00C445B1" w:rsidRDefault="00C445B1" w:rsidP="00C445B1">
      <w:pPr>
        <w:jc w:val="center"/>
      </w:pPr>
    </w:p>
    <w:p w:rsidR="00C445B1" w:rsidRDefault="00C445B1" w:rsidP="00C445B1">
      <w:pPr>
        <w:jc w:val="center"/>
      </w:pPr>
    </w:p>
    <w:p w:rsidR="008679EB" w:rsidRDefault="008679EB" w:rsidP="008679EB">
      <w:pPr>
        <w:spacing w:before="240"/>
        <w:jc w:val="center"/>
        <w:rPr>
          <w:b/>
          <w:szCs w:val="24"/>
        </w:rPr>
      </w:pPr>
      <w:r w:rsidRPr="005811CB">
        <w:rPr>
          <w:b/>
          <w:szCs w:val="24"/>
        </w:rPr>
        <w:t>SPIS TREŚCI</w:t>
      </w:r>
    </w:p>
    <w:p w:rsidR="008679EB" w:rsidRPr="00C445B1" w:rsidRDefault="008679EB" w:rsidP="008679EB">
      <w:pPr>
        <w:pStyle w:val="Standardowytekst"/>
        <w:jc w:val="center"/>
        <w:rPr>
          <w:b/>
          <w:sz w:val="24"/>
          <w:szCs w:val="24"/>
        </w:rPr>
      </w:pPr>
      <w:r w:rsidRPr="00C445B1">
        <w:rPr>
          <w:b/>
          <w:sz w:val="24"/>
          <w:szCs w:val="24"/>
        </w:rPr>
        <w:t>D-04.02.01.</w:t>
      </w:r>
    </w:p>
    <w:p w:rsidR="008679EB" w:rsidRPr="00C445B1" w:rsidRDefault="008679EB" w:rsidP="008679EB">
      <w:pPr>
        <w:pStyle w:val="Standardowytekst"/>
        <w:jc w:val="center"/>
        <w:rPr>
          <w:b/>
          <w:sz w:val="24"/>
          <w:szCs w:val="24"/>
        </w:rPr>
      </w:pPr>
      <w:r w:rsidRPr="00C445B1">
        <w:rPr>
          <w:b/>
          <w:sz w:val="24"/>
          <w:szCs w:val="24"/>
        </w:rPr>
        <w:t xml:space="preserve">WARSTWA ODCINAJĄCA </w:t>
      </w:r>
    </w:p>
    <w:p w:rsidR="00F02431" w:rsidRPr="008047B0" w:rsidRDefault="00036384">
      <w:pPr>
        <w:pStyle w:val="Spistreci1"/>
        <w:rPr>
          <w:rFonts w:ascii="Calibri" w:hAnsi="Calibri"/>
          <w:b w:val="0"/>
          <w:caps w:val="0"/>
          <w:noProof/>
          <w:kern w:val="2"/>
          <w:sz w:val="22"/>
          <w:szCs w:val="22"/>
        </w:rPr>
      </w:pPr>
      <w:r w:rsidRPr="00036384">
        <w:rPr>
          <w:b w:val="0"/>
          <w:szCs w:val="24"/>
        </w:rPr>
        <w:fldChar w:fldCharType="begin"/>
      </w:r>
      <w:r w:rsidR="00F02431">
        <w:rPr>
          <w:b w:val="0"/>
          <w:szCs w:val="24"/>
        </w:rPr>
        <w:instrText xml:space="preserve"> TOC \o "1-1" \h \z \u </w:instrText>
      </w:r>
      <w:r w:rsidRPr="00036384">
        <w:rPr>
          <w:b w:val="0"/>
          <w:szCs w:val="24"/>
        </w:rPr>
        <w:fldChar w:fldCharType="separate"/>
      </w:r>
    </w:p>
    <w:p w:rsidR="00F02431" w:rsidRPr="008047B0" w:rsidRDefault="00036384">
      <w:pPr>
        <w:pStyle w:val="Spistreci1"/>
        <w:rPr>
          <w:rFonts w:ascii="Calibri" w:hAnsi="Calibri"/>
          <w:b w:val="0"/>
          <w:caps w:val="0"/>
          <w:noProof/>
          <w:kern w:val="2"/>
          <w:sz w:val="22"/>
          <w:szCs w:val="22"/>
        </w:rPr>
      </w:pPr>
      <w:hyperlink w:anchor="_Toc148973091" w:history="1">
        <w:r w:rsidR="00F02431" w:rsidRPr="009A5B64">
          <w:rPr>
            <w:rStyle w:val="Hipercze"/>
            <w:noProof/>
          </w:rPr>
          <w:t>1. Wstęp</w:t>
        </w:r>
        <w:r w:rsidR="00F0243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02431">
          <w:rPr>
            <w:noProof/>
            <w:webHidden/>
          </w:rPr>
          <w:instrText xml:space="preserve"> PAGEREF _Toc148973091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D8043D"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:rsidR="00F02431" w:rsidRPr="008047B0" w:rsidRDefault="00036384">
      <w:pPr>
        <w:pStyle w:val="Spistreci1"/>
        <w:rPr>
          <w:rFonts w:ascii="Calibri" w:hAnsi="Calibri"/>
          <w:b w:val="0"/>
          <w:caps w:val="0"/>
          <w:noProof/>
          <w:kern w:val="2"/>
          <w:sz w:val="22"/>
          <w:szCs w:val="22"/>
        </w:rPr>
      </w:pPr>
      <w:hyperlink w:anchor="_Toc148973092" w:history="1">
        <w:r w:rsidR="00F02431" w:rsidRPr="009A5B64">
          <w:rPr>
            <w:rStyle w:val="Hipercze"/>
            <w:noProof/>
          </w:rPr>
          <w:t>2. materiały</w:t>
        </w:r>
        <w:r w:rsidR="00F0243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02431">
          <w:rPr>
            <w:noProof/>
            <w:webHidden/>
          </w:rPr>
          <w:instrText xml:space="preserve"> PAGEREF _Toc148973092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D8043D"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:rsidR="00F02431" w:rsidRPr="008047B0" w:rsidRDefault="00036384">
      <w:pPr>
        <w:pStyle w:val="Spistreci1"/>
        <w:rPr>
          <w:rFonts w:ascii="Calibri" w:hAnsi="Calibri"/>
          <w:b w:val="0"/>
          <w:caps w:val="0"/>
          <w:noProof/>
          <w:kern w:val="2"/>
          <w:sz w:val="22"/>
          <w:szCs w:val="22"/>
        </w:rPr>
      </w:pPr>
      <w:hyperlink w:anchor="_Toc148973093" w:history="1">
        <w:r w:rsidR="00F02431" w:rsidRPr="009A5B64">
          <w:rPr>
            <w:rStyle w:val="Hipercze"/>
            <w:noProof/>
          </w:rPr>
          <w:t>3. sprzęt</w:t>
        </w:r>
        <w:r w:rsidR="00F0243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02431">
          <w:rPr>
            <w:noProof/>
            <w:webHidden/>
          </w:rPr>
          <w:instrText xml:space="preserve"> PAGEREF _Toc148973093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D8043D"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:rsidR="00F02431" w:rsidRPr="008047B0" w:rsidRDefault="00036384">
      <w:pPr>
        <w:pStyle w:val="Spistreci1"/>
        <w:rPr>
          <w:rFonts w:ascii="Calibri" w:hAnsi="Calibri"/>
          <w:b w:val="0"/>
          <w:caps w:val="0"/>
          <w:noProof/>
          <w:kern w:val="2"/>
          <w:sz w:val="22"/>
          <w:szCs w:val="22"/>
        </w:rPr>
      </w:pPr>
      <w:hyperlink w:anchor="_Toc148973094" w:history="1">
        <w:r w:rsidR="00F02431" w:rsidRPr="009A5B64">
          <w:rPr>
            <w:rStyle w:val="Hipercze"/>
            <w:noProof/>
          </w:rPr>
          <w:t>4. transport</w:t>
        </w:r>
        <w:r w:rsidR="00F0243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02431">
          <w:rPr>
            <w:noProof/>
            <w:webHidden/>
          </w:rPr>
          <w:instrText xml:space="preserve"> PAGEREF _Toc148973094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D8043D"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:rsidR="00F02431" w:rsidRPr="008047B0" w:rsidRDefault="00036384">
      <w:pPr>
        <w:pStyle w:val="Spistreci1"/>
        <w:rPr>
          <w:rFonts w:ascii="Calibri" w:hAnsi="Calibri"/>
          <w:b w:val="0"/>
          <w:caps w:val="0"/>
          <w:noProof/>
          <w:kern w:val="2"/>
          <w:sz w:val="22"/>
          <w:szCs w:val="22"/>
        </w:rPr>
      </w:pPr>
      <w:hyperlink w:anchor="_Toc148973095" w:history="1">
        <w:r w:rsidR="00F02431" w:rsidRPr="009A5B64">
          <w:rPr>
            <w:rStyle w:val="Hipercze"/>
            <w:noProof/>
          </w:rPr>
          <w:t>5. wykonanie robót</w:t>
        </w:r>
        <w:r w:rsidR="00F0243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02431">
          <w:rPr>
            <w:noProof/>
            <w:webHidden/>
          </w:rPr>
          <w:instrText xml:space="preserve"> PAGEREF _Toc148973095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D8043D"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:rsidR="00F02431" w:rsidRPr="008047B0" w:rsidRDefault="00036384">
      <w:pPr>
        <w:pStyle w:val="Spistreci1"/>
        <w:rPr>
          <w:rFonts w:ascii="Calibri" w:hAnsi="Calibri"/>
          <w:b w:val="0"/>
          <w:caps w:val="0"/>
          <w:noProof/>
          <w:kern w:val="2"/>
          <w:sz w:val="22"/>
          <w:szCs w:val="22"/>
        </w:rPr>
      </w:pPr>
      <w:hyperlink w:anchor="_Toc148973096" w:history="1">
        <w:r w:rsidR="00F02431" w:rsidRPr="009A5B64">
          <w:rPr>
            <w:rStyle w:val="Hipercze"/>
            <w:noProof/>
          </w:rPr>
          <w:t>6. kontrola jakości robót</w:t>
        </w:r>
        <w:r w:rsidR="00F0243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02431">
          <w:rPr>
            <w:noProof/>
            <w:webHidden/>
          </w:rPr>
          <w:instrText xml:space="preserve"> PAGEREF _Toc148973096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D8043D"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:rsidR="00F02431" w:rsidRPr="008047B0" w:rsidRDefault="00036384">
      <w:pPr>
        <w:pStyle w:val="Spistreci1"/>
        <w:rPr>
          <w:rFonts w:ascii="Calibri" w:hAnsi="Calibri"/>
          <w:b w:val="0"/>
          <w:caps w:val="0"/>
          <w:noProof/>
          <w:kern w:val="2"/>
          <w:sz w:val="22"/>
          <w:szCs w:val="22"/>
        </w:rPr>
      </w:pPr>
      <w:hyperlink w:anchor="_Toc148973097" w:history="1">
        <w:r w:rsidR="00F02431" w:rsidRPr="009A5B64">
          <w:rPr>
            <w:rStyle w:val="Hipercze"/>
            <w:noProof/>
          </w:rPr>
          <w:t>7. obmiar robót</w:t>
        </w:r>
        <w:r w:rsidR="00F0243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02431">
          <w:rPr>
            <w:noProof/>
            <w:webHidden/>
          </w:rPr>
          <w:instrText xml:space="preserve"> PAGEREF _Toc148973097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D8043D"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:rsidR="00F02431" w:rsidRPr="008047B0" w:rsidRDefault="00036384">
      <w:pPr>
        <w:pStyle w:val="Spistreci1"/>
        <w:rPr>
          <w:rFonts w:ascii="Calibri" w:hAnsi="Calibri"/>
          <w:b w:val="0"/>
          <w:caps w:val="0"/>
          <w:noProof/>
          <w:kern w:val="2"/>
          <w:sz w:val="22"/>
          <w:szCs w:val="22"/>
        </w:rPr>
      </w:pPr>
      <w:hyperlink w:anchor="_Toc148973098" w:history="1">
        <w:r w:rsidR="00F02431" w:rsidRPr="009A5B64">
          <w:rPr>
            <w:rStyle w:val="Hipercze"/>
            <w:noProof/>
          </w:rPr>
          <w:t>8. odbiór robót</w:t>
        </w:r>
        <w:r w:rsidR="00F0243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02431">
          <w:rPr>
            <w:noProof/>
            <w:webHidden/>
          </w:rPr>
          <w:instrText xml:space="preserve"> PAGEREF _Toc148973098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D8043D"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:rsidR="00F02431" w:rsidRPr="008047B0" w:rsidRDefault="00036384">
      <w:pPr>
        <w:pStyle w:val="Spistreci1"/>
        <w:rPr>
          <w:rFonts w:ascii="Calibri" w:hAnsi="Calibri"/>
          <w:b w:val="0"/>
          <w:caps w:val="0"/>
          <w:noProof/>
          <w:kern w:val="2"/>
          <w:sz w:val="22"/>
          <w:szCs w:val="22"/>
        </w:rPr>
      </w:pPr>
      <w:hyperlink w:anchor="_Toc148973099" w:history="1">
        <w:r w:rsidR="00F02431" w:rsidRPr="009A5B64">
          <w:rPr>
            <w:rStyle w:val="Hipercze"/>
            <w:noProof/>
          </w:rPr>
          <w:t>9. podstawa płatności</w:t>
        </w:r>
        <w:r w:rsidR="00F0243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02431">
          <w:rPr>
            <w:noProof/>
            <w:webHidden/>
          </w:rPr>
          <w:instrText xml:space="preserve"> PAGEREF _Toc148973099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D8043D"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:rsidR="00F02431" w:rsidRPr="008047B0" w:rsidRDefault="00036384">
      <w:pPr>
        <w:pStyle w:val="Spistreci1"/>
        <w:rPr>
          <w:rFonts w:ascii="Calibri" w:hAnsi="Calibri"/>
          <w:b w:val="0"/>
          <w:caps w:val="0"/>
          <w:noProof/>
          <w:kern w:val="2"/>
          <w:sz w:val="22"/>
          <w:szCs w:val="22"/>
        </w:rPr>
      </w:pPr>
      <w:hyperlink w:anchor="_Toc148973100" w:history="1">
        <w:r w:rsidR="00F02431" w:rsidRPr="009A5B64">
          <w:rPr>
            <w:rStyle w:val="Hipercze"/>
            <w:noProof/>
          </w:rPr>
          <w:t>10. przepisy związane</w:t>
        </w:r>
        <w:r w:rsidR="00F0243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02431">
          <w:rPr>
            <w:noProof/>
            <w:webHidden/>
          </w:rPr>
          <w:instrText xml:space="preserve"> PAGEREF _Toc148973100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D8043D">
          <w:rPr>
            <w:noProof/>
            <w:webHidden/>
          </w:rPr>
          <w:t>21</w:t>
        </w:r>
        <w:r>
          <w:rPr>
            <w:noProof/>
            <w:webHidden/>
          </w:rPr>
          <w:fldChar w:fldCharType="end"/>
        </w:r>
      </w:hyperlink>
    </w:p>
    <w:p w:rsidR="008679EB" w:rsidRPr="005811CB" w:rsidRDefault="00036384" w:rsidP="008679EB">
      <w:pPr>
        <w:spacing w:before="240"/>
        <w:jc w:val="center"/>
        <w:rPr>
          <w:b/>
          <w:szCs w:val="24"/>
        </w:rPr>
      </w:pPr>
      <w:r>
        <w:rPr>
          <w:b/>
          <w:szCs w:val="24"/>
        </w:rPr>
        <w:fldChar w:fldCharType="end"/>
      </w:r>
    </w:p>
    <w:p w:rsidR="008679EB" w:rsidRPr="005811CB" w:rsidRDefault="008679EB" w:rsidP="008679EB">
      <w:pPr>
        <w:tabs>
          <w:tab w:val="left" w:pos="0"/>
          <w:tab w:val="right" w:leader="dot" w:pos="8505"/>
        </w:tabs>
        <w:jc w:val="center"/>
        <w:rPr>
          <w:b/>
          <w:szCs w:val="24"/>
        </w:rPr>
      </w:pPr>
    </w:p>
    <w:p w:rsidR="008679EB" w:rsidRPr="005811CB" w:rsidRDefault="008679EB" w:rsidP="008679EB">
      <w:pPr>
        <w:pBdr>
          <w:top w:val="single" w:sz="6" w:space="1" w:color="auto"/>
        </w:pBdr>
        <w:tabs>
          <w:tab w:val="left" w:pos="284"/>
          <w:tab w:val="right" w:leader="dot" w:pos="8789"/>
        </w:tabs>
        <w:jc w:val="center"/>
        <w:rPr>
          <w:b/>
          <w:szCs w:val="24"/>
        </w:rPr>
      </w:pPr>
    </w:p>
    <w:p w:rsidR="008679EB" w:rsidRPr="005811CB" w:rsidRDefault="008679EB" w:rsidP="008679EB">
      <w:pPr>
        <w:pBdr>
          <w:top w:val="single" w:sz="6" w:space="1" w:color="auto"/>
        </w:pBdr>
        <w:tabs>
          <w:tab w:val="left" w:pos="284"/>
          <w:tab w:val="right" w:leader="dot" w:pos="8789"/>
        </w:tabs>
        <w:spacing w:before="120" w:after="120"/>
        <w:jc w:val="center"/>
        <w:rPr>
          <w:b/>
          <w:szCs w:val="24"/>
        </w:rPr>
      </w:pPr>
      <w:r w:rsidRPr="005811CB">
        <w:rPr>
          <w:b/>
          <w:szCs w:val="24"/>
        </w:rPr>
        <w:t>NAJWAŻNIEJSZE OZNACZENIA I SKRÓTY</w:t>
      </w:r>
    </w:p>
    <w:tbl>
      <w:tblPr>
        <w:tblW w:w="0" w:type="auto"/>
        <w:tblInd w:w="1488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714"/>
        <w:gridCol w:w="4956"/>
      </w:tblGrid>
      <w:tr w:rsidR="008679EB" w:rsidRPr="005811CB" w:rsidTr="009C48CE">
        <w:tc>
          <w:tcPr>
            <w:tcW w:w="714" w:type="dxa"/>
          </w:tcPr>
          <w:p w:rsidR="008679EB" w:rsidRPr="005811CB" w:rsidRDefault="008679EB" w:rsidP="009C48CE">
            <w:pPr>
              <w:tabs>
                <w:tab w:val="right" w:leader="dot" w:pos="-1985"/>
                <w:tab w:val="left" w:pos="284"/>
              </w:tabs>
              <w:jc w:val="left"/>
              <w:rPr>
                <w:szCs w:val="24"/>
              </w:rPr>
            </w:pPr>
            <w:r w:rsidRPr="005811CB">
              <w:rPr>
                <w:szCs w:val="24"/>
              </w:rPr>
              <w:t>OST</w:t>
            </w:r>
          </w:p>
        </w:tc>
        <w:tc>
          <w:tcPr>
            <w:tcW w:w="4956" w:type="dxa"/>
          </w:tcPr>
          <w:p w:rsidR="008679EB" w:rsidRPr="005811CB" w:rsidRDefault="008679EB" w:rsidP="007A4A46">
            <w:pPr>
              <w:numPr>
                <w:ilvl w:val="0"/>
                <w:numId w:val="2"/>
              </w:numPr>
              <w:tabs>
                <w:tab w:val="right" w:leader="dot" w:pos="-1985"/>
                <w:tab w:val="left" w:pos="352"/>
              </w:tabs>
              <w:ind w:left="352"/>
              <w:rPr>
                <w:szCs w:val="24"/>
              </w:rPr>
            </w:pPr>
            <w:r w:rsidRPr="005811CB">
              <w:rPr>
                <w:szCs w:val="24"/>
              </w:rPr>
              <w:t>ogólna specyfikacja techniczna</w:t>
            </w:r>
          </w:p>
        </w:tc>
      </w:tr>
      <w:tr w:rsidR="008679EB" w:rsidRPr="005811CB" w:rsidTr="009C48CE">
        <w:tc>
          <w:tcPr>
            <w:tcW w:w="714" w:type="dxa"/>
          </w:tcPr>
          <w:p w:rsidR="008679EB" w:rsidRPr="005811CB" w:rsidRDefault="008679EB" w:rsidP="009C48CE">
            <w:pPr>
              <w:tabs>
                <w:tab w:val="right" w:leader="dot" w:pos="-1985"/>
                <w:tab w:val="left" w:pos="284"/>
              </w:tabs>
              <w:jc w:val="left"/>
              <w:rPr>
                <w:szCs w:val="24"/>
              </w:rPr>
            </w:pPr>
            <w:r w:rsidRPr="005811CB">
              <w:rPr>
                <w:szCs w:val="24"/>
              </w:rPr>
              <w:t>ST</w:t>
            </w:r>
          </w:p>
        </w:tc>
        <w:tc>
          <w:tcPr>
            <w:tcW w:w="4956" w:type="dxa"/>
          </w:tcPr>
          <w:p w:rsidR="008679EB" w:rsidRPr="005811CB" w:rsidRDefault="008679EB" w:rsidP="007A4A46">
            <w:pPr>
              <w:numPr>
                <w:ilvl w:val="0"/>
                <w:numId w:val="2"/>
              </w:numPr>
              <w:tabs>
                <w:tab w:val="right" w:leader="dot" w:pos="-1985"/>
                <w:tab w:val="left" w:pos="352"/>
              </w:tabs>
              <w:ind w:left="352"/>
              <w:rPr>
                <w:szCs w:val="24"/>
              </w:rPr>
            </w:pPr>
            <w:r w:rsidRPr="005811CB">
              <w:rPr>
                <w:szCs w:val="24"/>
              </w:rPr>
              <w:t>specyfikacja techniczna wykonania i odbioru robót budowlanych</w:t>
            </w:r>
          </w:p>
        </w:tc>
      </w:tr>
    </w:tbl>
    <w:p w:rsidR="008679EB" w:rsidRPr="005811CB" w:rsidRDefault="008679EB" w:rsidP="008679EB">
      <w:pPr>
        <w:tabs>
          <w:tab w:val="right" w:leader="dot" w:pos="-1985"/>
          <w:tab w:val="left" w:pos="284"/>
        </w:tabs>
        <w:rPr>
          <w:szCs w:val="24"/>
        </w:rPr>
      </w:pPr>
    </w:p>
    <w:p w:rsidR="008679EB" w:rsidRPr="005811CB" w:rsidRDefault="00B97C47" w:rsidP="00B97C47">
      <w:pPr>
        <w:pStyle w:val="Nagwek1"/>
      </w:pPr>
      <w:r>
        <w:br w:type="page"/>
      </w:r>
      <w:bookmarkStart w:id="506" w:name="_Toc148972801"/>
      <w:bookmarkStart w:id="507" w:name="_Toc148973091"/>
      <w:bookmarkStart w:id="508" w:name="_Toc148973193"/>
      <w:bookmarkStart w:id="509" w:name="_Toc148973285"/>
      <w:r w:rsidR="008679EB" w:rsidRPr="005811CB">
        <w:lastRenderedPageBreak/>
        <w:t xml:space="preserve">1. </w:t>
      </w:r>
      <w:r w:rsidR="008679EB">
        <w:t>Wstęp</w:t>
      </w:r>
      <w:bookmarkEnd w:id="506"/>
      <w:bookmarkEnd w:id="507"/>
      <w:bookmarkEnd w:id="508"/>
      <w:bookmarkEnd w:id="509"/>
    </w:p>
    <w:p w:rsidR="008679EB" w:rsidRPr="005811CB" w:rsidRDefault="008679EB" w:rsidP="008679EB">
      <w:pPr>
        <w:pStyle w:val="Nagwek2"/>
        <w:rPr>
          <w:szCs w:val="24"/>
        </w:rPr>
      </w:pPr>
      <w:r w:rsidRPr="005811CB">
        <w:rPr>
          <w:szCs w:val="24"/>
        </w:rPr>
        <w:t>1.1. Przedmiot OST</w:t>
      </w:r>
    </w:p>
    <w:p w:rsidR="008679EB" w:rsidRDefault="008679EB" w:rsidP="008679EB">
      <w:r w:rsidRPr="005811CB">
        <w:rPr>
          <w:szCs w:val="24"/>
        </w:rPr>
        <w:tab/>
      </w:r>
      <w:r>
        <w:t>Przedmiotem niniejszej ogólnej specyfikacji technicznej (OST) są wymagania dotyczące wykonania i odbioru robót związanych z wykonywaniem warstwy odcinającej.</w:t>
      </w:r>
    </w:p>
    <w:p w:rsidR="008679EB" w:rsidRDefault="008679EB" w:rsidP="008679EB">
      <w:pPr>
        <w:pStyle w:val="Standardowytekst"/>
        <w:rPr>
          <w:szCs w:val="24"/>
        </w:rPr>
      </w:pPr>
    </w:p>
    <w:p w:rsidR="008679EB" w:rsidRPr="00854C66" w:rsidRDefault="008679EB" w:rsidP="008679EB">
      <w:pPr>
        <w:pStyle w:val="Standardowytekst"/>
        <w:rPr>
          <w:b/>
          <w:sz w:val="24"/>
          <w:szCs w:val="24"/>
        </w:rPr>
      </w:pPr>
      <w:r w:rsidRPr="00854C66">
        <w:rPr>
          <w:b/>
          <w:sz w:val="24"/>
          <w:szCs w:val="24"/>
        </w:rPr>
        <w:t>1.2. Zakres stosowania OST</w:t>
      </w:r>
    </w:p>
    <w:p w:rsidR="008679EB" w:rsidRPr="005811CB" w:rsidRDefault="008679EB" w:rsidP="008679EB">
      <w:r w:rsidRPr="005811CB">
        <w:tab/>
        <w:t>Ogólna specyfikacja techniczna (OST) jest materiałem pomocniczym do  opracowania specyfikacji technicznej wykonania i odbioru robót budowlanych (ST) stosowanej jako dokument przetargowy i kontraktowy przy zlecaniu i realizacji robót na drogach i ulicach.</w:t>
      </w:r>
    </w:p>
    <w:p w:rsidR="008679EB" w:rsidRDefault="008679EB" w:rsidP="008679EB">
      <w:pPr>
        <w:pStyle w:val="Nagwek2"/>
      </w:pPr>
      <w:r>
        <w:t>1.3. Zakres robót objętych OST</w:t>
      </w:r>
    </w:p>
    <w:p w:rsidR="008679EB" w:rsidRPr="00E74CA7" w:rsidRDefault="008679EB" w:rsidP="008679EB">
      <w:r>
        <w:tab/>
      </w:r>
      <w:r w:rsidRPr="00E74CA7">
        <w:t>Ustalenia zawarte w niniejszej specyfikacji dotyczą zasad prowadzenia robót związanych z wykonaniem warstwy odcinającej.</w:t>
      </w:r>
    </w:p>
    <w:p w:rsidR="008679EB" w:rsidRPr="00E74CA7" w:rsidRDefault="008679EB" w:rsidP="009A1258">
      <w:pPr>
        <w:ind w:firstLine="709"/>
      </w:pPr>
      <w:r w:rsidRPr="00E74CA7">
        <w:t xml:space="preserve">Warstwę odcinającą należy stosować w przypadku, gdy na podłożu gruntowym z gruntu wątpliwego lub wysadzinowego jest ułożona warstwa </w:t>
      </w:r>
      <w:r w:rsidR="00F77298" w:rsidRPr="00E74CA7">
        <w:t>mrozoo</w:t>
      </w:r>
      <w:r w:rsidR="00231841" w:rsidRPr="00E74CA7">
        <w:t>chronna</w:t>
      </w:r>
      <w:r w:rsidR="00F77298" w:rsidRPr="00E74CA7">
        <w:t xml:space="preserve"> lub odsączająca</w:t>
      </w:r>
      <w:r w:rsidRPr="00E74CA7">
        <w:t xml:space="preserve"> z materiału ziarnistego (mieszanki niezwiązanej  lub  gruntu niewysadzinowego: żwiru, pospółki, piasku grubego, piasku średniego lub ziarnistego materiału antropogenicznego)</w:t>
      </w:r>
      <w:r w:rsidR="00C919A3" w:rsidRPr="00E74CA7">
        <w:t xml:space="preserve"> i nie jest spełniony warunek szczelności wyrażający się wzorem:</w:t>
      </w:r>
      <w:r w:rsidRPr="00E74CA7">
        <w:t xml:space="preserve"> </w:t>
      </w:r>
    </w:p>
    <w:p w:rsidR="008C7ECE" w:rsidRPr="00E74CA7" w:rsidRDefault="008C7ECE" w:rsidP="009A1258">
      <w:pPr>
        <w:jc w:val="center"/>
      </w:pPr>
      <w:r w:rsidRPr="00E74CA7">
        <w:t>D</w:t>
      </w:r>
      <w:r w:rsidRPr="00E74CA7">
        <w:rPr>
          <w:vertAlign w:val="subscript"/>
        </w:rPr>
        <w:t>15</w:t>
      </w:r>
      <w:r w:rsidRPr="00E74CA7">
        <w:t>/d</w:t>
      </w:r>
      <w:r w:rsidRPr="00E74CA7">
        <w:rPr>
          <w:vertAlign w:val="subscript"/>
        </w:rPr>
        <w:t>85</w:t>
      </w:r>
      <w:r w:rsidRPr="00E74CA7">
        <w:t xml:space="preserve"> ≤ 5, gdzie:</w:t>
      </w:r>
    </w:p>
    <w:p w:rsidR="008C7ECE" w:rsidRPr="00E74CA7" w:rsidRDefault="008C7ECE" w:rsidP="008C7ECE">
      <w:r w:rsidRPr="00E74CA7">
        <w:t>D</w:t>
      </w:r>
      <w:r w:rsidRPr="00E74CA7">
        <w:rPr>
          <w:vertAlign w:val="subscript"/>
        </w:rPr>
        <w:t>15</w:t>
      </w:r>
      <w:r w:rsidRPr="00E74CA7">
        <w:t xml:space="preserve"> – wymiar sita, przez które przechodzi 15% ziaren warstwy odsączającej,</w:t>
      </w:r>
    </w:p>
    <w:p w:rsidR="008C7ECE" w:rsidRPr="00E74CA7" w:rsidRDefault="008C7ECE" w:rsidP="008C7ECE">
      <w:r w:rsidRPr="00E74CA7">
        <w:t>D</w:t>
      </w:r>
      <w:r w:rsidRPr="00E74CA7">
        <w:rPr>
          <w:vertAlign w:val="subscript"/>
        </w:rPr>
        <w:t>85</w:t>
      </w:r>
      <w:r w:rsidRPr="00E74CA7">
        <w:t xml:space="preserve"> –  wymiar sita, przez które przechodzi 85% ziaren gruntu podłoża.</w:t>
      </w:r>
    </w:p>
    <w:p w:rsidR="00A94667" w:rsidRPr="00E74CA7" w:rsidRDefault="008C7ECE" w:rsidP="00C919A3">
      <w:r w:rsidRPr="00E74CA7">
        <w:tab/>
        <w:t xml:space="preserve">Warstwa odcinająca   będzie stanowić zabezpieczenie  przed  wnikaniem  drobnych  cząstek z podłoża.  Dopuszczenie  do  zanieczyszczenia  materiału  ziarnistego może  spowodować  obniżenie  nośności,  podatność  na  wysadziny  oraz  brak wodoprzepuszczalności  warstwy.  Wykonanie  warstwy  odcinającej  jest szczególnie  istotne  w  złych  warunkach  wodnych.  </w:t>
      </w:r>
    </w:p>
    <w:p w:rsidR="008C7ECE" w:rsidRPr="00E74CA7" w:rsidRDefault="008C7ECE" w:rsidP="008C7ECE">
      <w:pPr>
        <w:ind w:firstLine="709"/>
      </w:pPr>
      <w:r w:rsidRPr="00E74CA7">
        <w:t>Warstwę odcinającą układa się pod konstrukcją nawierzchni i może stanowić:</w:t>
      </w:r>
    </w:p>
    <w:p w:rsidR="008C7ECE" w:rsidRPr="00E74CA7" w:rsidRDefault="008C7ECE" w:rsidP="007A4A46">
      <w:pPr>
        <w:numPr>
          <w:ilvl w:val="0"/>
          <w:numId w:val="10"/>
        </w:numPr>
      </w:pPr>
      <w:r w:rsidRPr="00E74CA7">
        <w:t>część podbudowy pomocniczej, zlokalizowaną pod warstwą odsączającą</w:t>
      </w:r>
      <w:r w:rsidR="00F77298" w:rsidRPr="00E74CA7">
        <w:t>/mrozoodporną</w:t>
      </w:r>
      <w:r w:rsidRPr="00E74CA7">
        <w:t>,</w:t>
      </w:r>
    </w:p>
    <w:p w:rsidR="008C7ECE" w:rsidRDefault="008C7ECE" w:rsidP="007A4A46">
      <w:pPr>
        <w:numPr>
          <w:ilvl w:val="0"/>
          <w:numId w:val="10"/>
        </w:numPr>
      </w:pPr>
      <w:r w:rsidRPr="00E74CA7">
        <w:t>samodzielną warstwę zlokalizowaną na podłożu, gdy istnieje obawa nasiąkania (nawilgacania) gruntu wodą</w:t>
      </w:r>
      <w:r>
        <w:t>, a podbudowa jest z materiału ziarnistego (sypkiego).</w:t>
      </w:r>
    </w:p>
    <w:p w:rsidR="008679EB" w:rsidRPr="000B6AB7" w:rsidRDefault="008679EB" w:rsidP="009A1258">
      <w:pPr>
        <w:pStyle w:val="Nagwek2"/>
      </w:pPr>
      <w:r w:rsidRPr="000B6AB7">
        <w:t>1.4. Określenia podstawowe</w:t>
      </w:r>
    </w:p>
    <w:p w:rsidR="008679EB" w:rsidRPr="00E74CA7" w:rsidRDefault="008679EB" w:rsidP="008679EB">
      <w:r>
        <w:tab/>
      </w:r>
      <w:r w:rsidRPr="00E74CA7">
        <w:t>Określenia podstawowe są zgodne z obowiązującymi, odpowiednimi polskimi normami i definicjami podanymi w OST D-M-00.00.00 „Wymagania ogólne”</w:t>
      </w:r>
      <w:r w:rsidR="00A44E5C" w:rsidRPr="00E74CA7">
        <w:t xml:space="preserve"> [1]</w:t>
      </w:r>
      <w:r w:rsidRPr="00E74CA7">
        <w:t xml:space="preserve"> pkt 1.4.</w:t>
      </w:r>
    </w:p>
    <w:p w:rsidR="008679EB" w:rsidRPr="00E74CA7" w:rsidRDefault="008679EB" w:rsidP="00261AC7">
      <w:pPr>
        <w:spacing w:before="120"/>
      </w:pPr>
      <w:r w:rsidRPr="00E74CA7">
        <w:rPr>
          <w:b/>
        </w:rPr>
        <w:t>1.4.1.Warstwa odcinająca</w:t>
      </w:r>
      <w:r w:rsidRPr="00E74CA7">
        <w:t xml:space="preserve"> -  warstwa  separująca  dolne  warstwy  konstrukcji nawierzchni  lub  warstwę  ulepszonego  podłoża,  o  ile  wykonane  są  z  materiału ziarnistego,  od  przenikania  do  nich  drobnych  cząstek  ze  spoistego  podłoża gruntowego.  Materiałami  do  wykonania  warstwy  odcinającej  mogą  być geotekstylia    </w:t>
      </w:r>
      <w:r w:rsidRPr="00E74CA7">
        <w:lastRenderedPageBreak/>
        <w:t>lub</w:t>
      </w:r>
      <w:r w:rsidR="00C919A3" w:rsidRPr="00E74CA7">
        <w:t>,</w:t>
      </w:r>
      <w:r w:rsidRPr="00E74CA7">
        <w:t xml:space="preserve">  w  ekonomicznie uzasadnionych przypadkach</w:t>
      </w:r>
      <w:r w:rsidR="00C919A3" w:rsidRPr="00E74CA7">
        <w:t>.</w:t>
      </w:r>
      <w:r w:rsidRPr="00E74CA7">
        <w:t xml:space="preserve"> piasek lub inne grunty odpowiednio uziarnione. </w:t>
      </w:r>
    </w:p>
    <w:p w:rsidR="008679EB" w:rsidRPr="00E74CA7" w:rsidRDefault="008679EB" w:rsidP="008679EB">
      <w:pPr>
        <w:pStyle w:val="Nagwek2"/>
      </w:pPr>
      <w:r w:rsidRPr="00E74CA7">
        <w:t>1.5. Ogólne wymagania dotyczące robót</w:t>
      </w:r>
    </w:p>
    <w:p w:rsidR="008679EB" w:rsidRDefault="008679EB" w:rsidP="008679EB">
      <w:r w:rsidRPr="00E74CA7">
        <w:tab/>
        <w:t>Ogólne wymagania dotyczące robót podano w OST D</w:t>
      </w:r>
      <w:r>
        <w:t xml:space="preserve">-M-00.00.00 „Wymagania ogólne” </w:t>
      </w:r>
      <w:r w:rsidR="00A44E5C">
        <w:t xml:space="preserve">[1] </w:t>
      </w:r>
      <w:r>
        <w:t>pkt 1.5.</w:t>
      </w:r>
    </w:p>
    <w:p w:rsidR="008679EB" w:rsidRDefault="008679EB" w:rsidP="008679EB">
      <w:pPr>
        <w:pStyle w:val="Nagwek1"/>
      </w:pPr>
      <w:bookmarkStart w:id="510" w:name="_Toc148972802"/>
      <w:bookmarkStart w:id="511" w:name="_Toc148973092"/>
      <w:bookmarkStart w:id="512" w:name="_Toc148973194"/>
      <w:bookmarkStart w:id="513" w:name="_Toc148973286"/>
      <w:r>
        <w:t>2. materiały</w:t>
      </w:r>
      <w:bookmarkEnd w:id="510"/>
      <w:bookmarkEnd w:id="511"/>
      <w:bookmarkEnd w:id="512"/>
      <w:bookmarkEnd w:id="513"/>
    </w:p>
    <w:p w:rsidR="008679EB" w:rsidRDefault="008679EB" w:rsidP="008679EB">
      <w:pPr>
        <w:pStyle w:val="Nagwek2"/>
      </w:pPr>
      <w:r>
        <w:t>2.1. Ogólne wymagania dotyczące materiałów</w:t>
      </w:r>
    </w:p>
    <w:p w:rsidR="008679EB" w:rsidRDefault="008679EB" w:rsidP="008679EB">
      <w:r>
        <w:tab/>
        <w:t>Ogólne wymagania dotyczące materiałów, ich pozyskiwania i składowania, podano w OST D-M-00.00.00 „Wymagania ogólne” pkt 2.</w:t>
      </w:r>
    </w:p>
    <w:p w:rsidR="008679EB" w:rsidRDefault="008679EB" w:rsidP="008679EB">
      <w:pPr>
        <w:pStyle w:val="Nagwek2"/>
      </w:pPr>
      <w:r>
        <w:t>2.2. Materiały do wykonania warstwy odcinającej</w:t>
      </w:r>
    </w:p>
    <w:p w:rsidR="00751E29" w:rsidRDefault="00751E29" w:rsidP="00585ACC">
      <w:pPr>
        <w:ind w:firstLine="709"/>
      </w:pPr>
      <w:r>
        <w:t>Warstwę  odcinającą należy wykonać z geotekstyliów  o właściwościach  dobranych  z  uwzględnieniem  właściwości  stykających  się materiałów wg OST D-04.02.01a</w:t>
      </w:r>
      <w:r w:rsidR="00A44E5C">
        <w:t xml:space="preserve"> [2]</w:t>
      </w:r>
      <w:r>
        <w:t xml:space="preserve"> pkt</w:t>
      </w:r>
      <w:r w:rsidR="00585ACC">
        <w:t xml:space="preserve"> </w:t>
      </w:r>
      <w:r>
        <w:t>2.</w:t>
      </w:r>
    </w:p>
    <w:p w:rsidR="00751E29" w:rsidRDefault="00751E29" w:rsidP="00585ACC">
      <w:pPr>
        <w:ind w:firstLine="709"/>
      </w:pPr>
      <w:r>
        <w:t xml:space="preserve">W przypadku kategorii ruchu KR1-KR2, o ile jest to ekonomicznie uzasadnione, dopuszcza się wykonanie warstwy odcinającej z odpowiednio dobranego </w:t>
      </w:r>
      <w:r w:rsidR="00F77298">
        <w:t>kruszywa</w:t>
      </w:r>
      <w:r>
        <w:t>, gwarantującego spełnienie warunku szczelności pomiędzy sąsiednimi warstwami, spełniającego wymagania OST D- 04.02.01b</w:t>
      </w:r>
      <w:r w:rsidR="00A44E5C">
        <w:t xml:space="preserve"> [3]</w:t>
      </w:r>
      <w:r>
        <w:t xml:space="preserve"> pkt.2.</w:t>
      </w:r>
    </w:p>
    <w:p w:rsidR="008679EB" w:rsidRDefault="008679EB" w:rsidP="008679EB">
      <w:pPr>
        <w:pStyle w:val="Nagwek1"/>
      </w:pPr>
      <w:bookmarkStart w:id="514" w:name="_Toc148972803"/>
      <w:bookmarkStart w:id="515" w:name="_Toc148973093"/>
      <w:bookmarkStart w:id="516" w:name="_Toc148973195"/>
      <w:bookmarkStart w:id="517" w:name="_Toc148973287"/>
      <w:r>
        <w:t>3. sprzęt</w:t>
      </w:r>
      <w:bookmarkEnd w:id="514"/>
      <w:bookmarkEnd w:id="515"/>
      <w:bookmarkEnd w:id="516"/>
      <w:bookmarkEnd w:id="517"/>
    </w:p>
    <w:p w:rsidR="008679EB" w:rsidRDefault="008679EB" w:rsidP="008679EB">
      <w:pPr>
        <w:pStyle w:val="Nagwek2"/>
      </w:pPr>
      <w:r>
        <w:t>3.1. Ogólne wymagania dotyczące sprzętu</w:t>
      </w:r>
    </w:p>
    <w:p w:rsidR="008679EB" w:rsidRDefault="008679EB" w:rsidP="008679EB">
      <w:r>
        <w:tab/>
        <w:t>Ogólne wymagania dotyczące sprzętu podano w OST D-M-00.00.00 „Wymagania ogólne”</w:t>
      </w:r>
      <w:r w:rsidR="00A44E5C">
        <w:t xml:space="preserve"> [1]</w:t>
      </w:r>
      <w:r>
        <w:t xml:space="preserve"> pkt 3.</w:t>
      </w:r>
    </w:p>
    <w:p w:rsidR="008679EB" w:rsidRDefault="008679EB" w:rsidP="008679EB">
      <w:pPr>
        <w:pStyle w:val="Nagwek2"/>
      </w:pPr>
      <w:r>
        <w:t>3.2. Sprzęt do wykonania robót</w:t>
      </w:r>
    </w:p>
    <w:p w:rsidR="008679EB" w:rsidRDefault="008679EB" w:rsidP="006F1CCD">
      <w:r>
        <w:tab/>
        <w:t xml:space="preserve">Wykonawca przystępujący do wykonania warstwy odcinającej </w:t>
      </w:r>
      <w:r w:rsidR="006F1CCD">
        <w:t>powinien się wykazać możliwością dysponowania sprzętem wg OST D-04.02.01a</w:t>
      </w:r>
      <w:r w:rsidR="00A44E5C">
        <w:t xml:space="preserve"> [</w:t>
      </w:r>
      <w:r w:rsidR="00953FCF">
        <w:t>4</w:t>
      </w:r>
      <w:r w:rsidR="00A44E5C">
        <w:t>]</w:t>
      </w:r>
      <w:r w:rsidR="006F1CCD">
        <w:t xml:space="preserve"> lub/i D-04.02.01b</w:t>
      </w:r>
      <w:r w:rsidR="00A44E5C">
        <w:t xml:space="preserve"> [</w:t>
      </w:r>
      <w:r w:rsidR="00953FCF">
        <w:t>5</w:t>
      </w:r>
      <w:r w:rsidR="00A44E5C">
        <w:t>]</w:t>
      </w:r>
      <w:r w:rsidR="006F1CCD">
        <w:t>.</w:t>
      </w:r>
    </w:p>
    <w:p w:rsidR="008679EB" w:rsidRDefault="008679EB" w:rsidP="008679EB">
      <w:pPr>
        <w:pStyle w:val="Nagwek1"/>
      </w:pPr>
      <w:bookmarkStart w:id="518" w:name="_Toc148972804"/>
      <w:bookmarkStart w:id="519" w:name="_Toc148973094"/>
      <w:bookmarkStart w:id="520" w:name="_Toc148973196"/>
      <w:bookmarkStart w:id="521" w:name="_Toc148973288"/>
      <w:r>
        <w:t>4. transport</w:t>
      </w:r>
      <w:bookmarkEnd w:id="518"/>
      <w:bookmarkEnd w:id="519"/>
      <w:bookmarkEnd w:id="520"/>
      <w:bookmarkEnd w:id="521"/>
    </w:p>
    <w:p w:rsidR="008679EB" w:rsidRDefault="008679EB" w:rsidP="008679EB">
      <w:pPr>
        <w:pStyle w:val="Nagwek2"/>
      </w:pPr>
      <w:r>
        <w:t>4.1. Ogólne wymagania dotyczące transportu</w:t>
      </w:r>
    </w:p>
    <w:p w:rsidR="008679EB" w:rsidRDefault="008679EB" w:rsidP="008679EB">
      <w:r>
        <w:tab/>
        <w:t>Ogólne wymagania dotyczące transportu podano w OST D-M-00.00.00 „Wymagania ogólne”</w:t>
      </w:r>
      <w:r w:rsidR="00A44E5C">
        <w:t xml:space="preserve"> [1]</w:t>
      </w:r>
      <w:r>
        <w:t xml:space="preserve"> pkt 4.</w:t>
      </w:r>
    </w:p>
    <w:p w:rsidR="006F1CCD" w:rsidRDefault="006F1CCD" w:rsidP="00C857E4">
      <w:pPr>
        <w:ind w:firstLine="709"/>
      </w:pPr>
      <w:r>
        <w:t>Transport materiałów do wykonania warstwy odcinającej powinien spełniać wymagania wg OST D-04.02.01a</w:t>
      </w:r>
      <w:r w:rsidR="00A44E5C">
        <w:t xml:space="preserve"> [</w:t>
      </w:r>
      <w:r w:rsidR="00953FCF">
        <w:t>4</w:t>
      </w:r>
      <w:r w:rsidR="00A44E5C">
        <w:t>]</w:t>
      </w:r>
      <w:r>
        <w:t xml:space="preserve"> lub D-04.02.01b</w:t>
      </w:r>
      <w:r w:rsidR="00A44E5C">
        <w:t xml:space="preserve"> [</w:t>
      </w:r>
      <w:r w:rsidR="00953FCF">
        <w:t>5</w:t>
      </w:r>
      <w:r w:rsidR="00A44E5C">
        <w:t>]</w:t>
      </w:r>
      <w:r>
        <w:t>.</w:t>
      </w:r>
    </w:p>
    <w:p w:rsidR="008679EB" w:rsidRDefault="008679EB" w:rsidP="008679EB">
      <w:pPr>
        <w:pStyle w:val="Nagwek1"/>
      </w:pPr>
      <w:bookmarkStart w:id="522" w:name="_Toc148972805"/>
      <w:bookmarkStart w:id="523" w:name="_Toc148973095"/>
      <w:bookmarkStart w:id="524" w:name="_Toc148973197"/>
      <w:bookmarkStart w:id="525" w:name="_Toc148973289"/>
      <w:r>
        <w:lastRenderedPageBreak/>
        <w:t>5. wykonanie robót</w:t>
      </w:r>
      <w:bookmarkEnd w:id="522"/>
      <w:bookmarkEnd w:id="523"/>
      <w:bookmarkEnd w:id="524"/>
      <w:bookmarkEnd w:id="525"/>
    </w:p>
    <w:p w:rsidR="008679EB" w:rsidRDefault="008679EB" w:rsidP="008679EB">
      <w:pPr>
        <w:pStyle w:val="Nagwek2"/>
      </w:pPr>
      <w:r>
        <w:t>5.1. Ogólne zasady wykonania robót</w:t>
      </w:r>
    </w:p>
    <w:p w:rsidR="008679EB" w:rsidRDefault="008679EB" w:rsidP="008679EB">
      <w:r>
        <w:tab/>
        <w:t>Ogólne zasady wykonania robót podano w OST D-M-00.00.00 „Wymagania ogólne”</w:t>
      </w:r>
      <w:r w:rsidR="00A44E5C">
        <w:t xml:space="preserve"> [1]</w:t>
      </w:r>
      <w:r>
        <w:t xml:space="preserve"> pkt 5.</w:t>
      </w:r>
    </w:p>
    <w:p w:rsidR="008679EB" w:rsidRDefault="008679EB" w:rsidP="008679EB">
      <w:pPr>
        <w:pStyle w:val="Nagwek2"/>
      </w:pPr>
      <w:r>
        <w:t>5.2. Przygotowanie podłoża</w:t>
      </w:r>
      <w:r w:rsidR="006F1CCD">
        <w:t xml:space="preserve"> do wykonania warstwy odcinającej</w:t>
      </w:r>
    </w:p>
    <w:p w:rsidR="008679EB" w:rsidRDefault="008679EB" w:rsidP="008679EB">
      <w:r>
        <w:tab/>
        <w:t>Podłoże gruntowe powinno spełniać wymagania określone w OST D-02.00.00 „Roboty ziemne”</w:t>
      </w:r>
      <w:r w:rsidR="00953FCF">
        <w:t xml:space="preserve"> [2]</w:t>
      </w:r>
      <w:r>
        <w:t xml:space="preserve"> oraz D-04.01.01 „Koryto wraz z profilowaniem i zagęszczaniem podłoża”</w:t>
      </w:r>
      <w:r w:rsidR="00953FCF">
        <w:t xml:space="preserve"> [3]</w:t>
      </w:r>
      <w:r>
        <w:t>.</w:t>
      </w:r>
    </w:p>
    <w:p w:rsidR="008679EB" w:rsidRDefault="008679EB" w:rsidP="008679EB">
      <w:r>
        <w:tab/>
        <w:t>Warstw</w:t>
      </w:r>
      <w:r w:rsidR="00103076">
        <w:t>a</w:t>
      </w:r>
      <w:r>
        <w:t xml:space="preserve"> odcinająca powinn</w:t>
      </w:r>
      <w:r w:rsidR="00103076">
        <w:t>a</w:t>
      </w:r>
      <w:r>
        <w:t xml:space="preserve"> być wytyczon</w:t>
      </w:r>
      <w:r w:rsidR="00103076">
        <w:t>a</w:t>
      </w:r>
      <w:r>
        <w:t xml:space="preserve"> w sposób umożliwiający wykonanie </w:t>
      </w:r>
      <w:r w:rsidR="00552BE5">
        <w:t>jej</w:t>
      </w:r>
      <w:r>
        <w:t xml:space="preserve"> zgodnie z dokumentacją projektową, z tolerancjami określonymi w niniejszych specyfikacjach.</w:t>
      </w:r>
    </w:p>
    <w:p w:rsidR="008679EB" w:rsidRDefault="008679EB" w:rsidP="008679EB">
      <w:r>
        <w:tab/>
        <w:t>Paliki lub szpilki powinny być ustawione w osi drogi i w rzędach równoległych do osi drogi, lub w inny sposób zaakceptowany przez Inżyniera.</w:t>
      </w:r>
    </w:p>
    <w:p w:rsidR="008679EB" w:rsidRDefault="008679EB" w:rsidP="008679EB">
      <w:r>
        <w:tab/>
        <w:t>Rozmieszczenie palików lub szpilek powinno umożliwiać naciągnięcie sznurków lub linek do wytyczenia robót w odstępach nie większych niż co 10 m.</w:t>
      </w:r>
    </w:p>
    <w:p w:rsidR="00A94667" w:rsidRDefault="00A94667" w:rsidP="008679EB">
      <w:pPr>
        <w:pStyle w:val="Nagwek2"/>
      </w:pPr>
      <w:r>
        <w:t>5.3. Warunki wykonania warstwy odcinającej</w:t>
      </w:r>
    </w:p>
    <w:p w:rsidR="00A94667" w:rsidRPr="000342D3" w:rsidRDefault="00A94667" w:rsidP="00585ACC">
      <w:pPr>
        <w:ind w:firstLine="709"/>
      </w:pPr>
      <w:r w:rsidRPr="000342D3">
        <w:t xml:space="preserve">Jeżeli warstwa ulepszonego podłoża lub warstwa mrozoochronna jest wykonana z materiału ziarnistego, ale nie pełni roli warstwy odsączającej, to warunki wykonania warstwy odcinającej na gruntach wątpliwych i wysadzinowych są następujące: </w:t>
      </w:r>
    </w:p>
    <w:p w:rsidR="00A94667" w:rsidRPr="000342D3" w:rsidRDefault="00A94667" w:rsidP="00585ACC">
      <w:pPr>
        <w:numPr>
          <w:ilvl w:val="0"/>
          <w:numId w:val="13"/>
        </w:numPr>
        <w:ind w:left="284" w:hanging="284"/>
      </w:pPr>
      <w:r w:rsidRPr="000342D3">
        <w:t>W przypadku kategorii ruchu KR5-KR7 pod warstwą ulepszonego podłoża lub warstwą mrozoochronn</w:t>
      </w:r>
      <w:r w:rsidR="00231841" w:rsidRPr="000342D3">
        <w:t>ą</w:t>
      </w:r>
      <w:r w:rsidRPr="000342D3">
        <w:t xml:space="preserve"> musi być wykonana warstwa odcinająca z geotekstyliów. </w:t>
      </w:r>
    </w:p>
    <w:p w:rsidR="00A94667" w:rsidRPr="000342D3" w:rsidRDefault="00A94667" w:rsidP="00585ACC">
      <w:pPr>
        <w:numPr>
          <w:ilvl w:val="0"/>
          <w:numId w:val="13"/>
        </w:numPr>
        <w:ind w:left="284" w:hanging="284"/>
      </w:pPr>
      <w:r w:rsidRPr="000342D3">
        <w:t>W  przypadku kategorii ruchu KR1-KR4 pod warstwą ulepszonego podłoża lub warstwą mrozoochronną zalecana jest warstwa odcinająca z geotekstyliów, ale można z niej zrezygnować wtedy, gdy spełniony jest warunek szczelności podany w pkt.1.3.</w:t>
      </w:r>
    </w:p>
    <w:p w:rsidR="00A94667" w:rsidRPr="000342D3" w:rsidRDefault="00A94667" w:rsidP="004722BF">
      <w:pPr>
        <w:numPr>
          <w:ilvl w:val="0"/>
          <w:numId w:val="13"/>
        </w:numPr>
        <w:ind w:left="284" w:hanging="284"/>
      </w:pPr>
      <w:r w:rsidRPr="000342D3">
        <w:t xml:space="preserve">W przypadku kategorii ruchu KR1-KR2, o ile jest to ekonomicznie uzasadnione, dopuszcza się wykonanie warstwy odcinającej z drobnego piasku lub z materiału antropogenicznego o uziarnieniu zbliżonym do uziarnienia drobnego piasku. Grubość warstwy odcinającej powinna wynosić 10 cm. Materiał warstwy odcinającej powinien spełniać warunek nieprzenikania cząstek drobnych. </w:t>
      </w:r>
      <w:r w:rsidR="00585ACC" w:rsidRPr="000342D3">
        <w:br/>
      </w:r>
      <w:r w:rsidR="00231841" w:rsidRPr="000342D3">
        <w:t>Należy mieć na uwadze, że w</w:t>
      </w:r>
      <w:r w:rsidRPr="000342D3">
        <w:t>arstwa odcinająca z piasku drobnego jest mniej skuteczna i trudniejsza w wykonaniu od warstwy odcinającej z geotekstyliów.</w:t>
      </w:r>
    </w:p>
    <w:p w:rsidR="008679EB" w:rsidRDefault="008679EB" w:rsidP="008679EB">
      <w:pPr>
        <w:pStyle w:val="Nagwek2"/>
      </w:pPr>
      <w:r>
        <w:t>5.</w:t>
      </w:r>
      <w:r w:rsidR="00827EB8">
        <w:t>3</w:t>
      </w:r>
      <w:r>
        <w:t xml:space="preserve">. </w:t>
      </w:r>
      <w:r w:rsidR="00827EB8">
        <w:t>Wykonanie warstwy odcinającej</w:t>
      </w:r>
    </w:p>
    <w:p w:rsidR="00552BE5" w:rsidRDefault="00552BE5" w:rsidP="00585ACC">
      <w:pPr>
        <w:ind w:firstLine="709"/>
      </w:pPr>
      <w:r>
        <w:t xml:space="preserve">Warstwę odcinająca należy wykonać z geowłókniny wg OST D-04.02.01a </w:t>
      </w:r>
      <w:r w:rsidR="00A44E5C">
        <w:t>[</w:t>
      </w:r>
      <w:r w:rsidR="00953FCF">
        <w:t>4</w:t>
      </w:r>
      <w:r w:rsidR="00A44E5C">
        <w:t xml:space="preserve">] </w:t>
      </w:r>
      <w:r>
        <w:t>lub z drobnego kruszywa wg D-04.02.01b</w:t>
      </w:r>
      <w:r w:rsidR="00A44E5C">
        <w:t xml:space="preserve"> [</w:t>
      </w:r>
      <w:r w:rsidR="00953FCF">
        <w:t>5</w:t>
      </w:r>
      <w:r w:rsidR="00A44E5C">
        <w:t>]</w:t>
      </w:r>
      <w:r>
        <w:t>.</w:t>
      </w:r>
      <w:r w:rsidR="001E13BB">
        <w:t xml:space="preserve"> </w:t>
      </w:r>
    </w:p>
    <w:p w:rsidR="008679EB" w:rsidRDefault="008679EB" w:rsidP="008679EB">
      <w:pPr>
        <w:pStyle w:val="Nagwek1"/>
      </w:pPr>
      <w:bookmarkStart w:id="526" w:name="_Toc148972806"/>
      <w:bookmarkStart w:id="527" w:name="_Toc148973096"/>
      <w:bookmarkStart w:id="528" w:name="_Toc148973198"/>
      <w:bookmarkStart w:id="529" w:name="_Toc148973290"/>
      <w:r>
        <w:t>6. kontrola jakości robót</w:t>
      </w:r>
      <w:bookmarkEnd w:id="526"/>
      <w:bookmarkEnd w:id="527"/>
      <w:bookmarkEnd w:id="528"/>
      <w:bookmarkEnd w:id="529"/>
    </w:p>
    <w:p w:rsidR="008679EB" w:rsidRDefault="008679EB" w:rsidP="008679EB">
      <w:pPr>
        <w:pStyle w:val="Nagwek2"/>
      </w:pPr>
      <w:r>
        <w:t>6.1. Ogólne zasady kontroli jakości robót</w:t>
      </w:r>
    </w:p>
    <w:p w:rsidR="008679EB" w:rsidRDefault="008679EB" w:rsidP="008679EB">
      <w:r>
        <w:tab/>
        <w:t>Ogólne zasady kontroli jakości robót podano w OST D-M-00.00.00 „Wymagania ogólne”</w:t>
      </w:r>
      <w:r w:rsidR="00A44E5C">
        <w:t xml:space="preserve"> [1]</w:t>
      </w:r>
      <w:r>
        <w:t xml:space="preserve"> pkt 6.</w:t>
      </w:r>
    </w:p>
    <w:p w:rsidR="00231841" w:rsidRDefault="00231841" w:rsidP="00585ACC">
      <w:pPr>
        <w:pStyle w:val="Nagwek2"/>
      </w:pPr>
      <w:r w:rsidRPr="00231841">
        <w:lastRenderedPageBreak/>
        <w:t>6.2. Szczegółowe zasady kontroli jakości robót</w:t>
      </w:r>
    </w:p>
    <w:p w:rsidR="001E13BB" w:rsidRDefault="001E13BB" w:rsidP="00585ACC">
      <w:pPr>
        <w:ind w:firstLine="709"/>
      </w:pPr>
      <w:r>
        <w:t>Szczegółowe zasady kontroli jakości robót dla poszczególnych rodzajów warstwy odcinającej podano w OST D-04.02.01a</w:t>
      </w:r>
      <w:r w:rsidR="00A44E5C">
        <w:t xml:space="preserve"> [</w:t>
      </w:r>
      <w:r w:rsidR="00953FCF">
        <w:t>4</w:t>
      </w:r>
      <w:r w:rsidR="00A44E5C">
        <w:t>]</w:t>
      </w:r>
      <w:r>
        <w:t xml:space="preserve"> i D-04.02.01b</w:t>
      </w:r>
      <w:r w:rsidR="00A44E5C">
        <w:t xml:space="preserve"> [</w:t>
      </w:r>
      <w:r w:rsidR="00953FCF">
        <w:t>5</w:t>
      </w:r>
      <w:r w:rsidR="00A44E5C">
        <w:t>]</w:t>
      </w:r>
      <w:r>
        <w:t xml:space="preserve"> pkt</w:t>
      </w:r>
      <w:r w:rsidR="00261AC7">
        <w:t xml:space="preserve"> </w:t>
      </w:r>
      <w:r>
        <w:t>6.</w:t>
      </w:r>
    </w:p>
    <w:p w:rsidR="00231841" w:rsidRPr="00231841" w:rsidRDefault="00231841" w:rsidP="008679EB"/>
    <w:p w:rsidR="008679EB" w:rsidRDefault="008679EB" w:rsidP="008679EB">
      <w:pPr>
        <w:pStyle w:val="Nagwek1"/>
      </w:pPr>
      <w:bookmarkStart w:id="530" w:name="_Toc148972807"/>
      <w:bookmarkStart w:id="531" w:name="_Toc148973097"/>
      <w:bookmarkStart w:id="532" w:name="_Toc148973199"/>
      <w:bookmarkStart w:id="533" w:name="_Toc148973291"/>
      <w:r>
        <w:t>7. obmiar robót</w:t>
      </w:r>
      <w:bookmarkEnd w:id="530"/>
      <w:bookmarkEnd w:id="531"/>
      <w:bookmarkEnd w:id="532"/>
      <w:bookmarkEnd w:id="533"/>
    </w:p>
    <w:p w:rsidR="008679EB" w:rsidRDefault="008679EB" w:rsidP="008679EB">
      <w:pPr>
        <w:pStyle w:val="Nagwek2"/>
      </w:pPr>
      <w:r>
        <w:t>7.1. Ogólne zasady obmiaru robót</w:t>
      </w:r>
    </w:p>
    <w:p w:rsidR="008679EB" w:rsidRDefault="008679EB" w:rsidP="008679EB">
      <w:r>
        <w:tab/>
        <w:t xml:space="preserve">Ogólne zasady obmiaru robót podano w OST D-M-00.00.00 „Wymagania ogólne” </w:t>
      </w:r>
      <w:r w:rsidR="00A44E5C">
        <w:t xml:space="preserve">[1] </w:t>
      </w:r>
      <w:r>
        <w:t>pkt 7.</w:t>
      </w:r>
    </w:p>
    <w:p w:rsidR="008679EB" w:rsidRDefault="008679EB" w:rsidP="008679EB">
      <w:pPr>
        <w:pStyle w:val="Nagwek2"/>
      </w:pPr>
      <w:r>
        <w:t>7.2. Jednostka obmiarowa</w:t>
      </w:r>
    </w:p>
    <w:p w:rsidR="008679EB" w:rsidRDefault="008679EB" w:rsidP="008679EB">
      <w:r>
        <w:tab/>
        <w:t>Jednostką obmiarową jest m</w:t>
      </w:r>
      <w:r>
        <w:rPr>
          <w:vertAlign w:val="superscript"/>
        </w:rPr>
        <w:t>2</w:t>
      </w:r>
      <w:r>
        <w:t xml:space="preserve"> (metr kwadratowy) warstwy odcinającej </w:t>
      </w:r>
      <w:r w:rsidR="001E13BB">
        <w:t>z danego materiału</w:t>
      </w:r>
      <w:r w:rsidR="00585ACC">
        <w:t>.</w:t>
      </w:r>
    </w:p>
    <w:p w:rsidR="008679EB" w:rsidRDefault="008679EB" w:rsidP="008679EB">
      <w:pPr>
        <w:pStyle w:val="Nagwek1"/>
      </w:pPr>
      <w:bookmarkStart w:id="534" w:name="_Toc148972808"/>
      <w:bookmarkStart w:id="535" w:name="_Toc148973098"/>
      <w:bookmarkStart w:id="536" w:name="_Toc148973200"/>
      <w:bookmarkStart w:id="537" w:name="_Toc148973292"/>
      <w:r>
        <w:t>8. odbiór robót</w:t>
      </w:r>
      <w:bookmarkEnd w:id="534"/>
      <w:bookmarkEnd w:id="535"/>
      <w:bookmarkEnd w:id="536"/>
      <w:bookmarkEnd w:id="537"/>
    </w:p>
    <w:p w:rsidR="00196C4B" w:rsidRPr="00196C4B" w:rsidRDefault="00196C4B" w:rsidP="00585ACC">
      <w:pPr>
        <w:pStyle w:val="Nagwek2"/>
      </w:pPr>
      <w:r w:rsidRPr="00196C4B">
        <w:t>8.1. Ogólne zasady odbioru robót</w:t>
      </w:r>
      <w:r w:rsidR="008679EB" w:rsidRPr="00196C4B">
        <w:tab/>
      </w:r>
    </w:p>
    <w:p w:rsidR="008679EB" w:rsidRDefault="008679EB" w:rsidP="00585ACC">
      <w:pPr>
        <w:ind w:firstLine="709"/>
      </w:pPr>
      <w:r>
        <w:t xml:space="preserve">Ogólne zasady odbioru robót podano w OST D-M-00.00.00 „Wymagania ogólne” </w:t>
      </w:r>
      <w:r w:rsidR="00A44E5C">
        <w:t xml:space="preserve">[1] </w:t>
      </w:r>
      <w:r>
        <w:t>pkt 8.</w:t>
      </w:r>
    </w:p>
    <w:p w:rsidR="008679EB" w:rsidRDefault="008679EB" w:rsidP="008679EB">
      <w:pPr>
        <w:spacing w:after="120"/>
      </w:pPr>
      <w:r>
        <w:tab/>
        <w:t>Roboty uznaje się za wykonane zgodnie z dokumentacją projektową, ST i wymaganiami Inżyniera, jeżeli wszystkie pomiary i badania z zachowaniem tolerancji wg pkt 6 dały wyniki pozytywne.</w:t>
      </w:r>
    </w:p>
    <w:p w:rsidR="00196C4B" w:rsidRDefault="00196C4B" w:rsidP="00196C4B">
      <w:pPr>
        <w:pStyle w:val="Nagwek2"/>
      </w:pPr>
      <w:r>
        <w:t>8.2. Odbiór robót zanikających i ulegających zakryciu</w:t>
      </w:r>
    </w:p>
    <w:p w:rsidR="00196C4B" w:rsidRDefault="00196C4B" w:rsidP="00196C4B">
      <w:r>
        <w:tab/>
        <w:t>Odbiorowi robót zanikających i ulegających zakryciu podlega przygotowanie podłoża.</w:t>
      </w:r>
    </w:p>
    <w:p w:rsidR="00196C4B" w:rsidRDefault="00196C4B" w:rsidP="00196C4B">
      <w:pPr>
        <w:ind w:firstLine="709"/>
      </w:pPr>
      <w:r>
        <w:t>Odbiór tych robót powinien być zgodny z wymaganiami pkt</w:t>
      </w:r>
      <w:r w:rsidR="00A44E5C">
        <w:t>.</w:t>
      </w:r>
      <w:r>
        <w:t xml:space="preserve"> 8.2 OST D-M-00.00.00 „Wymagania ogólne” [1] oraz niniejszej OST.</w:t>
      </w:r>
    </w:p>
    <w:p w:rsidR="008679EB" w:rsidRDefault="008679EB" w:rsidP="008679EB">
      <w:pPr>
        <w:pStyle w:val="Nagwek1"/>
      </w:pPr>
      <w:bookmarkStart w:id="538" w:name="_Toc148972809"/>
      <w:bookmarkStart w:id="539" w:name="_Toc148973099"/>
      <w:bookmarkStart w:id="540" w:name="_Toc148973201"/>
      <w:bookmarkStart w:id="541" w:name="_Toc148973293"/>
      <w:r>
        <w:t>9. podstawa płatności</w:t>
      </w:r>
      <w:bookmarkEnd w:id="538"/>
      <w:bookmarkEnd w:id="539"/>
      <w:bookmarkEnd w:id="540"/>
      <w:bookmarkEnd w:id="541"/>
    </w:p>
    <w:p w:rsidR="008679EB" w:rsidRDefault="008679EB" w:rsidP="008679EB">
      <w:pPr>
        <w:pStyle w:val="Nagwek2"/>
      </w:pPr>
      <w:r>
        <w:t>9.1. Ogólne ustalenia dotyczące podstawy płatności</w:t>
      </w:r>
    </w:p>
    <w:p w:rsidR="008679EB" w:rsidRDefault="008679EB" w:rsidP="008679EB">
      <w:r>
        <w:tab/>
        <w:t>Ogólne ustalenia dotyczące podstawy płatności podano w OST D-M-00.00.00 „Wymagania ogólne”</w:t>
      </w:r>
      <w:r w:rsidR="00A44E5C">
        <w:t xml:space="preserve"> [1]</w:t>
      </w:r>
      <w:r>
        <w:t xml:space="preserve"> pkt 9.</w:t>
      </w:r>
    </w:p>
    <w:p w:rsidR="008679EB" w:rsidRDefault="008679EB" w:rsidP="008679EB">
      <w:pPr>
        <w:pStyle w:val="Nagwek2"/>
      </w:pPr>
      <w:r>
        <w:t>9.2. Cena jednostki obmiarowej</w:t>
      </w:r>
    </w:p>
    <w:p w:rsidR="008679EB" w:rsidRPr="007968BF" w:rsidRDefault="008679EB" w:rsidP="00D40A71">
      <w:pPr>
        <w:rPr>
          <w:strike/>
        </w:rPr>
      </w:pPr>
      <w:r>
        <w:tab/>
        <w:t>Cena wykonania 1m</w:t>
      </w:r>
      <w:r>
        <w:rPr>
          <w:vertAlign w:val="superscript"/>
        </w:rPr>
        <w:t>2</w:t>
      </w:r>
      <w:r>
        <w:t xml:space="preserve"> warstwy odcinającej</w:t>
      </w:r>
      <w:r w:rsidR="007968BF">
        <w:t xml:space="preserve">  w zale</w:t>
      </w:r>
      <w:r w:rsidR="00D40A71">
        <w:t>ż</w:t>
      </w:r>
      <w:r w:rsidR="007968BF">
        <w:t>ności od rodzaju użytego materiału została określona w OST D-04.02.01a</w:t>
      </w:r>
      <w:r w:rsidR="00C857E4">
        <w:t xml:space="preserve"> [</w:t>
      </w:r>
      <w:r w:rsidR="00953FCF">
        <w:t>4</w:t>
      </w:r>
      <w:r w:rsidR="00C857E4">
        <w:t>]</w:t>
      </w:r>
      <w:r w:rsidR="007968BF">
        <w:t xml:space="preserve"> i D-04.02.01b</w:t>
      </w:r>
      <w:r w:rsidR="00C857E4">
        <w:t xml:space="preserve"> [</w:t>
      </w:r>
      <w:r w:rsidR="00953FCF">
        <w:t>5</w:t>
      </w:r>
      <w:r w:rsidR="00C857E4">
        <w:t>]</w:t>
      </w:r>
      <w:r w:rsidR="007968BF">
        <w:t xml:space="preserve"> pkt</w:t>
      </w:r>
      <w:r w:rsidR="00C857E4">
        <w:t xml:space="preserve"> </w:t>
      </w:r>
      <w:r w:rsidR="007968BF">
        <w:t>9.</w:t>
      </w:r>
      <w:r>
        <w:t xml:space="preserve"> </w:t>
      </w:r>
    </w:p>
    <w:p w:rsidR="008679EB" w:rsidRDefault="008679EB" w:rsidP="008679EB">
      <w:pPr>
        <w:pStyle w:val="Nagwek1"/>
      </w:pPr>
      <w:bookmarkStart w:id="542" w:name="_Toc148972810"/>
      <w:bookmarkStart w:id="543" w:name="_Toc148973100"/>
      <w:bookmarkStart w:id="544" w:name="_Toc148973202"/>
      <w:bookmarkStart w:id="545" w:name="_Toc148973294"/>
      <w:r>
        <w:lastRenderedPageBreak/>
        <w:t>10. przepisy związane</w:t>
      </w:r>
      <w:bookmarkEnd w:id="542"/>
      <w:bookmarkEnd w:id="543"/>
      <w:bookmarkEnd w:id="544"/>
      <w:bookmarkEnd w:id="545"/>
    </w:p>
    <w:p w:rsidR="007968BF" w:rsidRPr="000342D3" w:rsidRDefault="007968BF" w:rsidP="00261AC7">
      <w:pPr>
        <w:pStyle w:val="Nagwek2"/>
      </w:pPr>
      <w:r w:rsidRPr="000342D3">
        <w:t>10.1. O</w:t>
      </w:r>
      <w:r w:rsidR="00A54DD6" w:rsidRPr="000342D3">
        <w:t>gólne specyfikacje techniczne</w:t>
      </w:r>
    </w:p>
    <w:p w:rsidR="00303158" w:rsidRPr="000342D3" w:rsidRDefault="007968BF" w:rsidP="00303158">
      <w:pPr>
        <w:numPr>
          <w:ilvl w:val="0"/>
          <w:numId w:val="24"/>
        </w:numPr>
        <w:ind w:left="284" w:hanging="218"/>
      </w:pPr>
      <w:r w:rsidRPr="000342D3">
        <w:t>D-M-.00.00.00.</w:t>
      </w:r>
      <w:r w:rsidRPr="000342D3">
        <w:tab/>
        <w:t>Wymagania ogólne</w:t>
      </w:r>
    </w:p>
    <w:p w:rsidR="00303158" w:rsidRPr="000342D3" w:rsidRDefault="00303158" w:rsidP="00303158">
      <w:pPr>
        <w:numPr>
          <w:ilvl w:val="0"/>
          <w:numId w:val="24"/>
        </w:numPr>
        <w:ind w:left="284" w:hanging="218"/>
      </w:pPr>
      <w:r w:rsidRPr="000342D3">
        <w:t>D-02.00.00</w:t>
      </w:r>
      <w:r w:rsidRPr="000342D3">
        <w:tab/>
      </w:r>
      <w:r w:rsidRPr="000342D3">
        <w:tab/>
        <w:t>Roboty ziemne</w:t>
      </w:r>
    </w:p>
    <w:p w:rsidR="00953FCF" w:rsidRPr="000342D3" w:rsidRDefault="00953FCF" w:rsidP="00303158">
      <w:pPr>
        <w:numPr>
          <w:ilvl w:val="0"/>
          <w:numId w:val="24"/>
        </w:numPr>
        <w:ind w:left="284" w:hanging="218"/>
      </w:pPr>
      <w:r w:rsidRPr="000342D3">
        <w:t>D-04.01.01</w:t>
      </w:r>
      <w:r w:rsidRPr="000342D3">
        <w:tab/>
      </w:r>
      <w:r w:rsidRPr="000342D3">
        <w:tab/>
        <w:t>Koryto wraz z profilowaniem i zagęszczeniem podłoża</w:t>
      </w:r>
    </w:p>
    <w:p w:rsidR="007968BF" w:rsidRPr="000342D3" w:rsidRDefault="007968BF" w:rsidP="00303158">
      <w:pPr>
        <w:numPr>
          <w:ilvl w:val="0"/>
          <w:numId w:val="24"/>
        </w:numPr>
        <w:ind w:left="284" w:hanging="218"/>
      </w:pPr>
      <w:r w:rsidRPr="000342D3">
        <w:t>D-04.02.01a</w:t>
      </w:r>
      <w:r w:rsidRPr="000342D3">
        <w:tab/>
        <w:t>Warstwa odcinająca z geowłókniny</w:t>
      </w:r>
    </w:p>
    <w:p w:rsidR="007968BF" w:rsidRPr="000342D3" w:rsidRDefault="007968BF" w:rsidP="00303158">
      <w:pPr>
        <w:numPr>
          <w:ilvl w:val="0"/>
          <w:numId w:val="24"/>
        </w:numPr>
        <w:ind w:left="284" w:hanging="218"/>
      </w:pPr>
      <w:r w:rsidRPr="000342D3">
        <w:t>D-04.02.01b</w:t>
      </w:r>
      <w:r w:rsidRPr="000342D3">
        <w:tab/>
        <w:t>Warstwa odcinająca z kruszywa</w:t>
      </w:r>
    </w:p>
    <w:p w:rsidR="008679EB" w:rsidRDefault="008679EB" w:rsidP="008679EB"/>
    <w:p w:rsidR="0013119B" w:rsidRDefault="0013119B" w:rsidP="008679EB"/>
    <w:p w:rsidR="0013119B" w:rsidRDefault="0013119B" w:rsidP="008679EB"/>
    <w:p w:rsidR="0013119B" w:rsidRDefault="0013119B" w:rsidP="008679EB"/>
    <w:p w:rsidR="0013119B" w:rsidRDefault="0013119B" w:rsidP="008679EB"/>
    <w:p w:rsidR="0013119B" w:rsidRDefault="0013119B" w:rsidP="008679EB"/>
    <w:p w:rsidR="0013119B" w:rsidRDefault="0013119B" w:rsidP="008679EB"/>
    <w:p w:rsidR="0013119B" w:rsidRDefault="0013119B" w:rsidP="008679EB"/>
    <w:p w:rsidR="0013119B" w:rsidRDefault="0013119B" w:rsidP="008679EB"/>
    <w:p w:rsidR="0013119B" w:rsidRDefault="0013119B" w:rsidP="008679EB"/>
    <w:p w:rsidR="0013119B" w:rsidRDefault="0013119B" w:rsidP="008679EB"/>
    <w:p w:rsidR="0013119B" w:rsidRDefault="0013119B" w:rsidP="008679EB"/>
    <w:p w:rsidR="0013119B" w:rsidRDefault="0013119B" w:rsidP="008679EB"/>
    <w:p w:rsidR="0013119B" w:rsidRDefault="0013119B" w:rsidP="008679EB"/>
    <w:p w:rsidR="0013119B" w:rsidRDefault="0013119B" w:rsidP="008679EB"/>
    <w:p w:rsidR="0013119B" w:rsidRDefault="0013119B" w:rsidP="008679EB"/>
    <w:p w:rsidR="0013119B" w:rsidRDefault="0013119B" w:rsidP="008679EB"/>
    <w:p w:rsidR="0013119B" w:rsidRDefault="0013119B" w:rsidP="008679EB"/>
    <w:p w:rsidR="0013119B" w:rsidRDefault="0013119B" w:rsidP="008679EB"/>
    <w:p w:rsidR="0013119B" w:rsidRDefault="0013119B" w:rsidP="008679EB"/>
    <w:p w:rsidR="0013119B" w:rsidRDefault="0013119B" w:rsidP="008679EB"/>
    <w:p w:rsidR="0013119B" w:rsidRDefault="0013119B" w:rsidP="008679EB"/>
    <w:p w:rsidR="0013119B" w:rsidRDefault="0013119B" w:rsidP="008679EB"/>
    <w:p w:rsidR="0013119B" w:rsidRDefault="0013119B" w:rsidP="008679EB"/>
    <w:p w:rsidR="0013119B" w:rsidRDefault="0013119B" w:rsidP="008679EB"/>
    <w:p w:rsidR="0013119B" w:rsidRDefault="0013119B" w:rsidP="008679EB"/>
    <w:p w:rsidR="0013119B" w:rsidRDefault="0013119B" w:rsidP="008679EB"/>
    <w:p w:rsidR="0013119B" w:rsidRDefault="0013119B" w:rsidP="008679EB"/>
    <w:p w:rsidR="0013119B" w:rsidRDefault="0013119B" w:rsidP="008679EB"/>
    <w:p w:rsidR="0013119B" w:rsidRDefault="0013119B" w:rsidP="008679EB"/>
    <w:p w:rsidR="0013119B" w:rsidRDefault="0013119B" w:rsidP="008679EB"/>
    <w:p w:rsidR="0013119B" w:rsidRDefault="0013119B" w:rsidP="008679EB"/>
    <w:p w:rsidR="0013119B" w:rsidRDefault="0013119B" w:rsidP="008679EB"/>
    <w:p w:rsidR="0013119B" w:rsidRDefault="0013119B" w:rsidP="008679EB"/>
    <w:p w:rsidR="0013119B" w:rsidRDefault="0013119B" w:rsidP="008679EB"/>
    <w:p w:rsidR="0013119B" w:rsidRDefault="0013119B" w:rsidP="008679EB"/>
    <w:p w:rsidR="0013119B" w:rsidRDefault="0013119B" w:rsidP="008679EB"/>
    <w:p w:rsidR="0013119B" w:rsidRDefault="0013119B" w:rsidP="008679EB"/>
    <w:p w:rsidR="0013119B" w:rsidRDefault="0013119B" w:rsidP="008679EB"/>
    <w:p w:rsidR="0013119B" w:rsidRDefault="0013119B" w:rsidP="008679EB"/>
    <w:p w:rsidR="0013119B" w:rsidRDefault="0013119B" w:rsidP="008679EB"/>
    <w:p w:rsidR="0013119B" w:rsidRDefault="0013119B" w:rsidP="008679EB"/>
    <w:p w:rsidR="0013119B" w:rsidRDefault="0013119B" w:rsidP="008679EB"/>
    <w:p w:rsidR="0013119B" w:rsidRDefault="0013119B" w:rsidP="008679EB"/>
    <w:p w:rsidR="0013119B" w:rsidRDefault="0013119B" w:rsidP="008679EB"/>
    <w:p w:rsidR="0013119B" w:rsidRDefault="0013119B" w:rsidP="008679EB"/>
    <w:p w:rsidR="0013119B" w:rsidRDefault="0013119B" w:rsidP="008679EB"/>
    <w:p w:rsidR="0013119B" w:rsidRDefault="0013119B" w:rsidP="008679EB"/>
    <w:p w:rsidR="008679EB" w:rsidRDefault="008679EB" w:rsidP="008679EB"/>
    <w:p w:rsidR="00B97C47" w:rsidRDefault="00B97C47" w:rsidP="008679EB">
      <w:pPr>
        <w:sectPr w:rsidR="00B97C47" w:rsidSect="00B97C47">
          <w:headerReference w:type="even" r:id="rId19"/>
          <w:headerReference w:type="default" r:id="rId20"/>
          <w:footerReference w:type="even" r:id="rId21"/>
          <w:footerReference w:type="default" r:id="rId22"/>
          <w:headerReference w:type="first" r:id="rId23"/>
          <w:footerReference w:type="first" r:id="rId24"/>
          <w:pgSz w:w="11907" w:h="16840" w:code="9"/>
          <w:pgMar w:top="1985" w:right="1418" w:bottom="1418" w:left="1418" w:header="1985" w:footer="1531" w:gutter="284"/>
          <w:cols w:space="708"/>
        </w:sectPr>
      </w:pPr>
    </w:p>
    <w:p w:rsidR="008679EB" w:rsidRDefault="008679EB" w:rsidP="008679EB"/>
    <w:p w:rsidR="00C445B1" w:rsidRDefault="00C445B1" w:rsidP="008679EB"/>
    <w:p w:rsidR="00C445B1" w:rsidRDefault="00C445B1" w:rsidP="008679EB"/>
    <w:p w:rsidR="00C445B1" w:rsidRDefault="00C445B1" w:rsidP="008679EB"/>
    <w:p w:rsidR="00092533" w:rsidRDefault="00092533" w:rsidP="00092533">
      <w:pPr>
        <w:pStyle w:val="Standardowytekst"/>
        <w:jc w:val="center"/>
        <w:rPr>
          <w:sz w:val="24"/>
        </w:rPr>
      </w:pPr>
      <w:r>
        <w:rPr>
          <w:sz w:val="24"/>
        </w:rPr>
        <w:t>BRANŻOWY  ZAKŁAD  DOŚWIADCZALNY</w:t>
      </w:r>
    </w:p>
    <w:p w:rsidR="00092533" w:rsidRDefault="00092533" w:rsidP="00092533">
      <w:pPr>
        <w:jc w:val="center"/>
        <w:rPr>
          <w:b/>
          <w:sz w:val="28"/>
        </w:rPr>
      </w:pPr>
      <w:r>
        <w:t>BUDOWNICTWA  DROGOWEGO  I  MOSTOWEGO  Sp. z o.o.</w:t>
      </w:r>
    </w:p>
    <w:p w:rsidR="00092533" w:rsidRDefault="00092533" w:rsidP="00092533">
      <w:pPr>
        <w:jc w:val="center"/>
        <w:rPr>
          <w:b/>
          <w:sz w:val="28"/>
        </w:rPr>
      </w:pPr>
    </w:p>
    <w:p w:rsidR="00092533" w:rsidRDefault="00092533" w:rsidP="00092533">
      <w:pPr>
        <w:jc w:val="center"/>
        <w:rPr>
          <w:b/>
          <w:sz w:val="28"/>
        </w:rPr>
      </w:pPr>
    </w:p>
    <w:p w:rsidR="00092533" w:rsidRDefault="00092533" w:rsidP="00092533">
      <w:pPr>
        <w:jc w:val="center"/>
        <w:rPr>
          <w:b/>
          <w:sz w:val="28"/>
        </w:rPr>
      </w:pPr>
    </w:p>
    <w:p w:rsidR="00092533" w:rsidRDefault="00092533" w:rsidP="00092533">
      <w:pPr>
        <w:jc w:val="center"/>
        <w:rPr>
          <w:b/>
          <w:sz w:val="28"/>
        </w:rPr>
      </w:pPr>
    </w:p>
    <w:p w:rsidR="00092533" w:rsidRDefault="00092533" w:rsidP="00092533">
      <w:pPr>
        <w:jc w:val="center"/>
        <w:rPr>
          <w:b/>
          <w:sz w:val="28"/>
        </w:rPr>
      </w:pPr>
      <w:r>
        <w:rPr>
          <w:sz w:val="28"/>
        </w:rPr>
        <w:t>OGÓLNE SPECYFIKACJE TECHNICZNE</w:t>
      </w:r>
    </w:p>
    <w:p w:rsidR="00092533" w:rsidRDefault="00092533" w:rsidP="00092533">
      <w:pPr>
        <w:jc w:val="center"/>
        <w:rPr>
          <w:b/>
          <w:sz w:val="28"/>
        </w:rPr>
      </w:pPr>
    </w:p>
    <w:p w:rsidR="00092533" w:rsidRDefault="00092533" w:rsidP="00092533">
      <w:pPr>
        <w:jc w:val="center"/>
        <w:rPr>
          <w:b/>
          <w:sz w:val="28"/>
        </w:rPr>
      </w:pPr>
    </w:p>
    <w:p w:rsidR="00092533" w:rsidRDefault="00092533" w:rsidP="00092533">
      <w:pPr>
        <w:jc w:val="center"/>
        <w:rPr>
          <w:b/>
          <w:sz w:val="28"/>
        </w:rPr>
      </w:pPr>
    </w:p>
    <w:p w:rsidR="00092533" w:rsidRDefault="00092533" w:rsidP="00092533">
      <w:pPr>
        <w:jc w:val="center"/>
        <w:rPr>
          <w:b/>
          <w:sz w:val="28"/>
        </w:rPr>
      </w:pPr>
    </w:p>
    <w:p w:rsidR="00092533" w:rsidRDefault="00092533" w:rsidP="00092533">
      <w:pPr>
        <w:jc w:val="center"/>
        <w:rPr>
          <w:b/>
          <w:sz w:val="28"/>
        </w:rPr>
      </w:pPr>
      <w:bookmarkStart w:id="546" w:name="d040202"/>
      <w:bookmarkEnd w:id="546"/>
      <w:r>
        <w:rPr>
          <w:b/>
          <w:sz w:val="28"/>
        </w:rPr>
        <w:t>D – 04.02.02</w:t>
      </w:r>
    </w:p>
    <w:p w:rsidR="00092533" w:rsidRDefault="00092533" w:rsidP="00092533">
      <w:pPr>
        <w:jc w:val="center"/>
        <w:rPr>
          <w:b/>
          <w:sz w:val="28"/>
        </w:rPr>
      </w:pPr>
    </w:p>
    <w:p w:rsidR="00092533" w:rsidRDefault="00092533" w:rsidP="00092533">
      <w:pPr>
        <w:jc w:val="center"/>
        <w:rPr>
          <w:b/>
          <w:sz w:val="28"/>
        </w:rPr>
      </w:pPr>
      <w:r>
        <w:rPr>
          <w:b/>
          <w:sz w:val="28"/>
        </w:rPr>
        <w:t xml:space="preserve">WARSTWA  ODSĄCZAJĄCA </w:t>
      </w:r>
      <w:r w:rsidR="00D40A71">
        <w:rPr>
          <w:b/>
          <w:sz w:val="28"/>
        </w:rPr>
        <w:t xml:space="preserve"> </w:t>
      </w:r>
      <w:r>
        <w:rPr>
          <w:b/>
          <w:sz w:val="28"/>
        </w:rPr>
        <w:t xml:space="preserve">I </w:t>
      </w:r>
      <w:r w:rsidR="00D40A71">
        <w:rPr>
          <w:b/>
          <w:sz w:val="28"/>
        </w:rPr>
        <w:t xml:space="preserve"> </w:t>
      </w:r>
      <w:r>
        <w:rPr>
          <w:b/>
          <w:sz w:val="28"/>
        </w:rPr>
        <w:t>MROZOOCHRONNA Z</w:t>
      </w:r>
      <w:r w:rsidR="00D40A71">
        <w:rPr>
          <w:b/>
          <w:sz w:val="28"/>
        </w:rPr>
        <w:t>  </w:t>
      </w:r>
      <w:r>
        <w:rPr>
          <w:b/>
          <w:sz w:val="28"/>
        </w:rPr>
        <w:t>MIESZANEK  NIEZWIĄZANYCH</w:t>
      </w:r>
      <w:r w:rsidR="00D40A71">
        <w:rPr>
          <w:b/>
          <w:sz w:val="28"/>
        </w:rPr>
        <w:t xml:space="preserve"> </w:t>
      </w:r>
      <w:r>
        <w:rPr>
          <w:b/>
          <w:sz w:val="28"/>
        </w:rPr>
        <w:t xml:space="preserve"> </w:t>
      </w:r>
      <w:r w:rsidR="00CB389A">
        <w:rPr>
          <w:b/>
          <w:sz w:val="28"/>
        </w:rPr>
        <w:t xml:space="preserve">LUB </w:t>
      </w:r>
      <w:r w:rsidR="00D40A71">
        <w:rPr>
          <w:b/>
          <w:sz w:val="28"/>
        </w:rPr>
        <w:t xml:space="preserve"> </w:t>
      </w:r>
      <w:r w:rsidR="00CB389A">
        <w:rPr>
          <w:b/>
          <w:sz w:val="28"/>
        </w:rPr>
        <w:t>Z</w:t>
      </w:r>
      <w:r>
        <w:rPr>
          <w:b/>
          <w:sz w:val="28"/>
        </w:rPr>
        <w:t xml:space="preserve">  GRUNTÓW</w:t>
      </w:r>
      <w:r w:rsidR="00D40A71">
        <w:rPr>
          <w:b/>
          <w:sz w:val="28"/>
        </w:rPr>
        <w:t xml:space="preserve"> </w:t>
      </w:r>
      <w:r>
        <w:rPr>
          <w:b/>
          <w:sz w:val="28"/>
        </w:rPr>
        <w:t xml:space="preserve"> NIEWYSADZINOWYCH </w:t>
      </w:r>
    </w:p>
    <w:p w:rsidR="00092533" w:rsidRDefault="00092533" w:rsidP="00092533">
      <w:pPr>
        <w:jc w:val="center"/>
        <w:rPr>
          <w:b/>
          <w:sz w:val="27"/>
        </w:rPr>
      </w:pPr>
    </w:p>
    <w:p w:rsidR="00092533" w:rsidRDefault="00092533" w:rsidP="00092533">
      <w:pPr>
        <w:jc w:val="center"/>
        <w:rPr>
          <w:b/>
          <w:sz w:val="27"/>
        </w:rPr>
      </w:pPr>
    </w:p>
    <w:p w:rsidR="00092533" w:rsidRDefault="00092533" w:rsidP="00092533">
      <w:pPr>
        <w:jc w:val="center"/>
        <w:rPr>
          <w:b/>
          <w:sz w:val="28"/>
        </w:rPr>
      </w:pPr>
    </w:p>
    <w:p w:rsidR="00092533" w:rsidRDefault="00092533" w:rsidP="00092533">
      <w:pPr>
        <w:jc w:val="center"/>
        <w:rPr>
          <w:b/>
          <w:sz w:val="28"/>
        </w:rPr>
      </w:pPr>
    </w:p>
    <w:p w:rsidR="00092533" w:rsidRDefault="00092533" w:rsidP="00092533">
      <w:pPr>
        <w:jc w:val="center"/>
        <w:rPr>
          <w:b/>
          <w:sz w:val="28"/>
        </w:rPr>
      </w:pPr>
    </w:p>
    <w:p w:rsidR="00092533" w:rsidRDefault="00092533" w:rsidP="00092533">
      <w:pPr>
        <w:jc w:val="center"/>
        <w:rPr>
          <w:b/>
          <w:sz w:val="28"/>
        </w:rPr>
      </w:pPr>
    </w:p>
    <w:p w:rsidR="00092533" w:rsidRDefault="00092533" w:rsidP="00092533">
      <w:pPr>
        <w:jc w:val="center"/>
        <w:rPr>
          <w:b/>
          <w:sz w:val="28"/>
        </w:rPr>
      </w:pPr>
    </w:p>
    <w:p w:rsidR="00092533" w:rsidRDefault="00092533" w:rsidP="00092533">
      <w:pPr>
        <w:jc w:val="center"/>
        <w:rPr>
          <w:b/>
          <w:sz w:val="28"/>
        </w:rPr>
      </w:pPr>
    </w:p>
    <w:p w:rsidR="00092533" w:rsidRDefault="00092533" w:rsidP="00092533">
      <w:pPr>
        <w:jc w:val="center"/>
        <w:rPr>
          <w:b/>
          <w:sz w:val="28"/>
        </w:rPr>
      </w:pPr>
    </w:p>
    <w:p w:rsidR="00092533" w:rsidRDefault="00092533" w:rsidP="00092533">
      <w:pPr>
        <w:jc w:val="center"/>
        <w:rPr>
          <w:b/>
          <w:sz w:val="28"/>
        </w:rPr>
      </w:pPr>
    </w:p>
    <w:p w:rsidR="00092533" w:rsidRDefault="00092533" w:rsidP="00092533">
      <w:pPr>
        <w:jc w:val="center"/>
        <w:rPr>
          <w:b/>
          <w:sz w:val="28"/>
        </w:rPr>
      </w:pPr>
    </w:p>
    <w:p w:rsidR="00092533" w:rsidRDefault="00092533" w:rsidP="00092533">
      <w:pPr>
        <w:jc w:val="center"/>
        <w:rPr>
          <w:b/>
          <w:sz w:val="28"/>
        </w:rPr>
      </w:pPr>
    </w:p>
    <w:p w:rsidR="00092533" w:rsidRDefault="00092533" w:rsidP="00092533">
      <w:pPr>
        <w:jc w:val="center"/>
        <w:rPr>
          <w:b/>
          <w:sz w:val="28"/>
        </w:rPr>
      </w:pPr>
    </w:p>
    <w:p w:rsidR="00092533" w:rsidRDefault="00092533" w:rsidP="00092533">
      <w:pPr>
        <w:jc w:val="center"/>
        <w:rPr>
          <w:b/>
          <w:sz w:val="28"/>
        </w:rPr>
      </w:pPr>
    </w:p>
    <w:p w:rsidR="00092533" w:rsidRDefault="00092533" w:rsidP="00092533">
      <w:pPr>
        <w:jc w:val="center"/>
        <w:rPr>
          <w:b/>
          <w:sz w:val="28"/>
        </w:rPr>
      </w:pPr>
    </w:p>
    <w:p w:rsidR="00092533" w:rsidRDefault="00092533" w:rsidP="00092533">
      <w:pPr>
        <w:jc w:val="center"/>
        <w:rPr>
          <w:b/>
          <w:sz w:val="28"/>
        </w:rPr>
      </w:pPr>
    </w:p>
    <w:p w:rsidR="00C445B1" w:rsidRDefault="00C445B1" w:rsidP="00092533">
      <w:pPr>
        <w:jc w:val="center"/>
        <w:rPr>
          <w:b/>
          <w:sz w:val="28"/>
        </w:rPr>
      </w:pPr>
    </w:p>
    <w:p w:rsidR="00092533" w:rsidRDefault="00092533" w:rsidP="00092533">
      <w:pPr>
        <w:jc w:val="center"/>
        <w:rPr>
          <w:b/>
          <w:sz w:val="28"/>
        </w:rPr>
      </w:pP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1917"/>
      </w:tblGrid>
      <w:tr w:rsidR="00092533" w:rsidTr="007C10EB">
        <w:trPr>
          <w:trHeight w:val="637"/>
        </w:trPr>
        <w:tc>
          <w:tcPr>
            <w:tcW w:w="1917" w:type="dxa"/>
            <w:tcBorders>
              <w:top w:val="nil"/>
              <w:left w:val="nil"/>
              <w:bottom w:val="nil"/>
              <w:right w:val="nil"/>
            </w:tcBorders>
          </w:tcPr>
          <w:p w:rsidR="00092533" w:rsidRDefault="00D50CDA" w:rsidP="007C10EB">
            <w:pPr>
              <w:framePr w:hSpace="141" w:wrap="notBeside" w:vAnchor="text" w:hAnchor="page" w:x="5019" w:y="1"/>
              <w:jc w:val="center"/>
            </w:pPr>
            <w:r>
              <w:pict>
                <v:shape id="_x0000_i1029" type="#_x0000_t75" style="width:66.75pt;height:36.75pt">
                  <v:imagedata r:id="rId8" o:title=""/>
                </v:shape>
              </w:pict>
            </w:r>
          </w:p>
        </w:tc>
      </w:tr>
    </w:tbl>
    <w:p w:rsidR="00092533" w:rsidRDefault="00092533" w:rsidP="00092533">
      <w:pPr>
        <w:jc w:val="center"/>
        <w:rPr>
          <w:b/>
          <w:sz w:val="28"/>
        </w:rPr>
      </w:pPr>
      <w:r>
        <w:t>Warszawa</w:t>
      </w:r>
      <w:r>
        <w:rPr>
          <w:sz w:val="23"/>
        </w:rPr>
        <w:t xml:space="preserve"> </w:t>
      </w:r>
      <w:r>
        <w:t>2023</w:t>
      </w:r>
    </w:p>
    <w:p w:rsidR="00C445B1" w:rsidRDefault="00092533" w:rsidP="00C445B1">
      <w:pPr>
        <w:jc w:val="center"/>
      </w:pPr>
      <w:r>
        <w:br w:type="page"/>
      </w:r>
    </w:p>
    <w:p w:rsidR="00C445B1" w:rsidRDefault="00C445B1" w:rsidP="00C445B1">
      <w:pPr>
        <w:jc w:val="center"/>
      </w:pPr>
    </w:p>
    <w:p w:rsidR="00C445B1" w:rsidRDefault="00C445B1" w:rsidP="00C445B1">
      <w:pPr>
        <w:jc w:val="center"/>
      </w:pPr>
    </w:p>
    <w:p w:rsidR="00C445B1" w:rsidRDefault="00C445B1" w:rsidP="00C445B1">
      <w:pPr>
        <w:jc w:val="center"/>
      </w:pPr>
    </w:p>
    <w:p w:rsidR="00C445B1" w:rsidRDefault="00C445B1" w:rsidP="00C445B1">
      <w:pPr>
        <w:jc w:val="center"/>
      </w:pPr>
    </w:p>
    <w:p w:rsidR="00C445B1" w:rsidRDefault="00C445B1" w:rsidP="00C445B1">
      <w:pPr>
        <w:jc w:val="center"/>
      </w:pPr>
    </w:p>
    <w:p w:rsidR="00092533" w:rsidRDefault="00092533" w:rsidP="00092533">
      <w:pPr>
        <w:spacing w:before="240"/>
        <w:jc w:val="center"/>
        <w:rPr>
          <w:b/>
          <w:szCs w:val="24"/>
        </w:rPr>
      </w:pPr>
      <w:r w:rsidRPr="005811CB">
        <w:rPr>
          <w:b/>
          <w:szCs w:val="24"/>
        </w:rPr>
        <w:t>SPIS TREŚCI</w:t>
      </w:r>
    </w:p>
    <w:p w:rsidR="00092533" w:rsidRPr="00C445B1" w:rsidRDefault="00092533" w:rsidP="00092533">
      <w:pPr>
        <w:pStyle w:val="Standardowytekst"/>
        <w:jc w:val="center"/>
        <w:rPr>
          <w:b/>
          <w:sz w:val="24"/>
          <w:szCs w:val="24"/>
        </w:rPr>
      </w:pPr>
      <w:r w:rsidRPr="00C445B1">
        <w:rPr>
          <w:b/>
          <w:sz w:val="24"/>
          <w:szCs w:val="24"/>
        </w:rPr>
        <w:t>D-04.02.0</w:t>
      </w:r>
      <w:r w:rsidR="00452801" w:rsidRPr="00C445B1">
        <w:rPr>
          <w:b/>
          <w:sz w:val="24"/>
          <w:szCs w:val="24"/>
        </w:rPr>
        <w:t>2</w:t>
      </w:r>
    </w:p>
    <w:p w:rsidR="00092533" w:rsidRPr="00C445B1" w:rsidRDefault="00092533" w:rsidP="00092533">
      <w:pPr>
        <w:pStyle w:val="Standardowytekst"/>
        <w:jc w:val="center"/>
        <w:rPr>
          <w:b/>
          <w:sz w:val="24"/>
          <w:szCs w:val="24"/>
        </w:rPr>
      </w:pPr>
      <w:r w:rsidRPr="00C445B1">
        <w:rPr>
          <w:b/>
          <w:sz w:val="24"/>
          <w:szCs w:val="24"/>
        </w:rPr>
        <w:t>WARSTWA OD</w:t>
      </w:r>
      <w:r w:rsidR="00452801" w:rsidRPr="00C445B1">
        <w:rPr>
          <w:b/>
          <w:sz w:val="24"/>
          <w:szCs w:val="24"/>
        </w:rPr>
        <w:t>SĄCZAJĄCA I MROZOOCHRONNA Z</w:t>
      </w:r>
      <w:r w:rsidRPr="00C445B1">
        <w:rPr>
          <w:b/>
          <w:sz w:val="24"/>
          <w:szCs w:val="24"/>
        </w:rPr>
        <w:t xml:space="preserve"> </w:t>
      </w:r>
      <w:r w:rsidR="00452801" w:rsidRPr="00C445B1">
        <w:rPr>
          <w:b/>
          <w:sz w:val="24"/>
          <w:szCs w:val="24"/>
        </w:rPr>
        <w:t>MIESZANEK NIEZWIĄZANYCH I GRUNTÓW NIEWYSADZINOWYCH</w:t>
      </w:r>
    </w:p>
    <w:p w:rsidR="00092533" w:rsidRPr="005811CB" w:rsidRDefault="00092533" w:rsidP="00092533">
      <w:pPr>
        <w:spacing w:before="240"/>
        <w:jc w:val="center"/>
        <w:rPr>
          <w:b/>
          <w:szCs w:val="24"/>
        </w:rPr>
      </w:pPr>
    </w:p>
    <w:p w:rsidR="00630776" w:rsidRPr="008047B0" w:rsidRDefault="00036384">
      <w:pPr>
        <w:pStyle w:val="Spistreci1"/>
        <w:rPr>
          <w:rFonts w:ascii="Calibri" w:hAnsi="Calibri"/>
          <w:b w:val="0"/>
          <w:caps w:val="0"/>
          <w:noProof/>
          <w:kern w:val="2"/>
          <w:sz w:val="22"/>
          <w:szCs w:val="22"/>
        </w:rPr>
      </w:pPr>
      <w:r w:rsidRPr="00036384">
        <w:rPr>
          <w:b w:val="0"/>
          <w:szCs w:val="24"/>
        </w:rPr>
        <w:fldChar w:fldCharType="begin"/>
      </w:r>
      <w:r w:rsidR="00630776">
        <w:rPr>
          <w:b w:val="0"/>
          <w:szCs w:val="24"/>
        </w:rPr>
        <w:instrText xml:space="preserve"> TOC \o "1-1" \h \z \u </w:instrText>
      </w:r>
      <w:r w:rsidRPr="00036384">
        <w:rPr>
          <w:b w:val="0"/>
          <w:szCs w:val="24"/>
        </w:rPr>
        <w:fldChar w:fldCharType="separate"/>
      </w:r>
    </w:p>
    <w:p w:rsidR="00630776" w:rsidRPr="008047B0" w:rsidRDefault="00036384">
      <w:pPr>
        <w:pStyle w:val="Spistreci1"/>
        <w:rPr>
          <w:rFonts w:ascii="Calibri" w:hAnsi="Calibri"/>
          <w:b w:val="0"/>
          <w:caps w:val="0"/>
          <w:noProof/>
          <w:kern w:val="2"/>
          <w:sz w:val="22"/>
          <w:szCs w:val="22"/>
        </w:rPr>
      </w:pPr>
      <w:hyperlink w:anchor="_Toc148973203" w:history="1">
        <w:r w:rsidR="00630776" w:rsidRPr="008368CF">
          <w:rPr>
            <w:rStyle w:val="Hipercze"/>
            <w:noProof/>
          </w:rPr>
          <w:t>1. Wstęp</w:t>
        </w:r>
        <w:r w:rsidR="0063077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30776">
          <w:rPr>
            <w:noProof/>
            <w:webHidden/>
          </w:rPr>
          <w:instrText xml:space="preserve"> PAGEREF _Toc148973203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D8043D">
          <w:rPr>
            <w:noProof/>
            <w:webHidden/>
          </w:rPr>
          <w:t>25</w:t>
        </w:r>
        <w:r>
          <w:rPr>
            <w:noProof/>
            <w:webHidden/>
          </w:rPr>
          <w:fldChar w:fldCharType="end"/>
        </w:r>
      </w:hyperlink>
    </w:p>
    <w:p w:rsidR="00630776" w:rsidRPr="008047B0" w:rsidRDefault="00036384">
      <w:pPr>
        <w:pStyle w:val="Spistreci1"/>
        <w:rPr>
          <w:rFonts w:ascii="Calibri" w:hAnsi="Calibri"/>
          <w:b w:val="0"/>
          <w:caps w:val="0"/>
          <w:noProof/>
          <w:kern w:val="2"/>
          <w:sz w:val="22"/>
          <w:szCs w:val="22"/>
        </w:rPr>
      </w:pPr>
      <w:hyperlink w:anchor="_Toc148973204" w:history="1">
        <w:r w:rsidR="00630776" w:rsidRPr="008368CF">
          <w:rPr>
            <w:rStyle w:val="Hipercze"/>
            <w:noProof/>
          </w:rPr>
          <w:t>2. materiały</w:t>
        </w:r>
        <w:r w:rsidR="0063077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30776">
          <w:rPr>
            <w:noProof/>
            <w:webHidden/>
          </w:rPr>
          <w:instrText xml:space="preserve"> PAGEREF _Toc148973204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D8043D">
          <w:rPr>
            <w:noProof/>
            <w:webHidden/>
          </w:rPr>
          <w:t>26</w:t>
        </w:r>
        <w:r>
          <w:rPr>
            <w:noProof/>
            <w:webHidden/>
          </w:rPr>
          <w:fldChar w:fldCharType="end"/>
        </w:r>
      </w:hyperlink>
    </w:p>
    <w:p w:rsidR="00630776" w:rsidRPr="008047B0" w:rsidRDefault="00036384">
      <w:pPr>
        <w:pStyle w:val="Spistreci1"/>
        <w:rPr>
          <w:rFonts w:ascii="Calibri" w:hAnsi="Calibri"/>
          <w:b w:val="0"/>
          <w:caps w:val="0"/>
          <w:noProof/>
          <w:kern w:val="2"/>
          <w:sz w:val="22"/>
          <w:szCs w:val="22"/>
        </w:rPr>
      </w:pPr>
      <w:hyperlink w:anchor="_Toc148973205" w:history="1">
        <w:r w:rsidR="00630776" w:rsidRPr="008368CF">
          <w:rPr>
            <w:rStyle w:val="Hipercze"/>
            <w:noProof/>
          </w:rPr>
          <w:t>3. sprzęt</w:t>
        </w:r>
        <w:r w:rsidR="0063077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30776">
          <w:rPr>
            <w:noProof/>
            <w:webHidden/>
          </w:rPr>
          <w:instrText xml:space="preserve"> PAGEREF _Toc148973205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D8043D">
          <w:rPr>
            <w:noProof/>
            <w:webHidden/>
          </w:rPr>
          <w:t>27</w:t>
        </w:r>
        <w:r>
          <w:rPr>
            <w:noProof/>
            <w:webHidden/>
          </w:rPr>
          <w:fldChar w:fldCharType="end"/>
        </w:r>
      </w:hyperlink>
    </w:p>
    <w:p w:rsidR="00630776" w:rsidRPr="008047B0" w:rsidRDefault="00036384">
      <w:pPr>
        <w:pStyle w:val="Spistreci1"/>
        <w:rPr>
          <w:rFonts w:ascii="Calibri" w:hAnsi="Calibri"/>
          <w:b w:val="0"/>
          <w:caps w:val="0"/>
          <w:noProof/>
          <w:kern w:val="2"/>
          <w:sz w:val="22"/>
          <w:szCs w:val="22"/>
        </w:rPr>
      </w:pPr>
      <w:hyperlink w:anchor="_Toc148973206" w:history="1">
        <w:r w:rsidR="00630776" w:rsidRPr="008368CF">
          <w:rPr>
            <w:rStyle w:val="Hipercze"/>
            <w:noProof/>
          </w:rPr>
          <w:t>4. transport</w:t>
        </w:r>
        <w:r w:rsidR="0063077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30776">
          <w:rPr>
            <w:noProof/>
            <w:webHidden/>
          </w:rPr>
          <w:instrText xml:space="preserve"> PAGEREF _Toc148973206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D8043D">
          <w:rPr>
            <w:noProof/>
            <w:webHidden/>
          </w:rPr>
          <w:t>27</w:t>
        </w:r>
        <w:r>
          <w:rPr>
            <w:noProof/>
            <w:webHidden/>
          </w:rPr>
          <w:fldChar w:fldCharType="end"/>
        </w:r>
      </w:hyperlink>
    </w:p>
    <w:p w:rsidR="00630776" w:rsidRPr="008047B0" w:rsidRDefault="00036384">
      <w:pPr>
        <w:pStyle w:val="Spistreci1"/>
        <w:rPr>
          <w:rFonts w:ascii="Calibri" w:hAnsi="Calibri"/>
          <w:b w:val="0"/>
          <w:caps w:val="0"/>
          <w:noProof/>
          <w:kern w:val="2"/>
          <w:sz w:val="22"/>
          <w:szCs w:val="22"/>
        </w:rPr>
      </w:pPr>
      <w:hyperlink w:anchor="_Toc148973207" w:history="1">
        <w:r w:rsidR="00630776" w:rsidRPr="008368CF">
          <w:rPr>
            <w:rStyle w:val="Hipercze"/>
            <w:noProof/>
          </w:rPr>
          <w:t>5. wykonanie robót</w:t>
        </w:r>
        <w:r w:rsidR="0063077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30776">
          <w:rPr>
            <w:noProof/>
            <w:webHidden/>
          </w:rPr>
          <w:instrText xml:space="preserve"> PAGEREF _Toc148973207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D8043D">
          <w:rPr>
            <w:noProof/>
            <w:webHidden/>
          </w:rPr>
          <w:t>27</w:t>
        </w:r>
        <w:r>
          <w:rPr>
            <w:noProof/>
            <w:webHidden/>
          </w:rPr>
          <w:fldChar w:fldCharType="end"/>
        </w:r>
      </w:hyperlink>
    </w:p>
    <w:p w:rsidR="00630776" w:rsidRPr="008047B0" w:rsidRDefault="00036384">
      <w:pPr>
        <w:pStyle w:val="Spistreci1"/>
        <w:rPr>
          <w:rFonts w:ascii="Calibri" w:hAnsi="Calibri"/>
          <w:b w:val="0"/>
          <w:caps w:val="0"/>
          <w:noProof/>
          <w:kern w:val="2"/>
          <w:sz w:val="22"/>
          <w:szCs w:val="22"/>
        </w:rPr>
      </w:pPr>
      <w:hyperlink w:anchor="_Toc148973208" w:history="1">
        <w:r w:rsidR="00630776" w:rsidRPr="008368CF">
          <w:rPr>
            <w:rStyle w:val="Hipercze"/>
            <w:noProof/>
          </w:rPr>
          <w:t>6. kontrola jakości robót</w:t>
        </w:r>
        <w:r w:rsidR="0063077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30776">
          <w:rPr>
            <w:noProof/>
            <w:webHidden/>
          </w:rPr>
          <w:instrText xml:space="preserve"> PAGEREF _Toc148973208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D8043D">
          <w:rPr>
            <w:noProof/>
            <w:webHidden/>
          </w:rPr>
          <w:t>29</w:t>
        </w:r>
        <w:r>
          <w:rPr>
            <w:noProof/>
            <w:webHidden/>
          </w:rPr>
          <w:fldChar w:fldCharType="end"/>
        </w:r>
      </w:hyperlink>
    </w:p>
    <w:p w:rsidR="00630776" w:rsidRPr="008047B0" w:rsidRDefault="00036384">
      <w:pPr>
        <w:pStyle w:val="Spistreci1"/>
        <w:rPr>
          <w:rFonts w:ascii="Calibri" w:hAnsi="Calibri"/>
          <w:b w:val="0"/>
          <w:caps w:val="0"/>
          <w:noProof/>
          <w:kern w:val="2"/>
          <w:sz w:val="22"/>
          <w:szCs w:val="22"/>
        </w:rPr>
      </w:pPr>
      <w:hyperlink w:anchor="_Toc148973209" w:history="1">
        <w:r w:rsidR="00630776" w:rsidRPr="008368CF">
          <w:rPr>
            <w:rStyle w:val="Hipercze"/>
            <w:noProof/>
          </w:rPr>
          <w:t>7. OBMIAR ROBÓT</w:t>
        </w:r>
        <w:r w:rsidR="0063077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30776">
          <w:rPr>
            <w:noProof/>
            <w:webHidden/>
          </w:rPr>
          <w:instrText xml:space="preserve"> PAGEREF _Toc148973209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D8043D">
          <w:rPr>
            <w:noProof/>
            <w:webHidden/>
          </w:rPr>
          <w:t>32</w:t>
        </w:r>
        <w:r>
          <w:rPr>
            <w:noProof/>
            <w:webHidden/>
          </w:rPr>
          <w:fldChar w:fldCharType="end"/>
        </w:r>
      </w:hyperlink>
    </w:p>
    <w:p w:rsidR="00630776" w:rsidRPr="008047B0" w:rsidRDefault="00036384">
      <w:pPr>
        <w:pStyle w:val="Spistreci1"/>
        <w:rPr>
          <w:rFonts w:ascii="Calibri" w:hAnsi="Calibri"/>
          <w:b w:val="0"/>
          <w:caps w:val="0"/>
          <w:noProof/>
          <w:kern w:val="2"/>
          <w:sz w:val="22"/>
          <w:szCs w:val="22"/>
        </w:rPr>
      </w:pPr>
      <w:hyperlink w:anchor="_Toc148973210" w:history="1">
        <w:r w:rsidR="00630776" w:rsidRPr="008368CF">
          <w:rPr>
            <w:rStyle w:val="Hipercze"/>
            <w:noProof/>
          </w:rPr>
          <w:t>8. odbiór robót</w:t>
        </w:r>
        <w:r w:rsidR="0063077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30776">
          <w:rPr>
            <w:noProof/>
            <w:webHidden/>
          </w:rPr>
          <w:instrText xml:space="preserve"> PAGEREF _Toc148973210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D8043D">
          <w:rPr>
            <w:noProof/>
            <w:webHidden/>
          </w:rPr>
          <w:t>32</w:t>
        </w:r>
        <w:r>
          <w:rPr>
            <w:noProof/>
            <w:webHidden/>
          </w:rPr>
          <w:fldChar w:fldCharType="end"/>
        </w:r>
      </w:hyperlink>
    </w:p>
    <w:p w:rsidR="00630776" w:rsidRPr="008047B0" w:rsidRDefault="00036384">
      <w:pPr>
        <w:pStyle w:val="Spistreci1"/>
        <w:rPr>
          <w:rFonts w:ascii="Calibri" w:hAnsi="Calibri"/>
          <w:b w:val="0"/>
          <w:caps w:val="0"/>
          <w:noProof/>
          <w:kern w:val="2"/>
          <w:sz w:val="22"/>
          <w:szCs w:val="22"/>
        </w:rPr>
      </w:pPr>
      <w:hyperlink w:anchor="_Toc148973211" w:history="1">
        <w:r w:rsidR="00630776" w:rsidRPr="008368CF">
          <w:rPr>
            <w:rStyle w:val="Hipercze"/>
            <w:noProof/>
          </w:rPr>
          <w:t>9. podstawa płatności</w:t>
        </w:r>
        <w:r w:rsidR="0063077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30776">
          <w:rPr>
            <w:noProof/>
            <w:webHidden/>
          </w:rPr>
          <w:instrText xml:space="preserve"> PAGEREF _Toc148973211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D8043D">
          <w:rPr>
            <w:noProof/>
            <w:webHidden/>
          </w:rPr>
          <w:t>32</w:t>
        </w:r>
        <w:r>
          <w:rPr>
            <w:noProof/>
            <w:webHidden/>
          </w:rPr>
          <w:fldChar w:fldCharType="end"/>
        </w:r>
      </w:hyperlink>
    </w:p>
    <w:p w:rsidR="00630776" w:rsidRPr="008047B0" w:rsidRDefault="00036384">
      <w:pPr>
        <w:pStyle w:val="Spistreci1"/>
        <w:rPr>
          <w:rFonts w:ascii="Calibri" w:hAnsi="Calibri"/>
          <w:b w:val="0"/>
          <w:caps w:val="0"/>
          <w:noProof/>
          <w:kern w:val="2"/>
          <w:sz w:val="22"/>
          <w:szCs w:val="22"/>
        </w:rPr>
      </w:pPr>
      <w:hyperlink w:anchor="_Toc148973212" w:history="1">
        <w:r w:rsidR="00630776" w:rsidRPr="008368CF">
          <w:rPr>
            <w:rStyle w:val="Hipercze"/>
            <w:noProof/>
          </w:rPr>
          <w:t>10. przepisy związane</w:t>
        </w:r>
        <w:r w:rsidR="0063077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30776">
          <w:rPr>
            <w:noProof/>
            <w:webHidden/>
          </w:rPr>
          <w:instrText xml:space="preserve"> PAGEREF _Toc148973212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D8043D">
          <w:rPr>
            <w:noProof/>
            <w:webHidden/>
          </w:rPr>
          <w:t>33</w:t>
        </w:r>
        <w:r>
          <w:rPr>
            <w:noProof/>
            <w:webHidden/>
          </w:rPr>
          <w:fldChar w:fldCharType="end"/>
        </w:r>
      </w:hyperlink>
    </w:p>
    <w:p w:rsidR="00630776" w:rsidRPr="008047B0" w:rsidRDefault="00630776">
      <w:pPr>
        <w:pStyle w:val="Spistreci1"/>
        <w:rPr>
          <w:rFonts w:ascii="Calibri" w:hAnsi="Calibri"/>
          <w:b w:val="0"/>
          <w:caps w:val="0"/>
          <w:noProof/>
          <w:kern w:val="2"/>
          <w:sz w:val="22"/>
          <w:szCs w:val="22"/>
        </w:rPr>
      </w:pPr>
    </w:p>
    <w:p w:rsidR="00092533" w:rsidRPr="005811CB" w:rsidRDefault="00036384" w:rsidP="00092533">
      <w:pPr>
        <w:tabs>
          <w:tab w:val="left" w:pos="0"/>
          <w:tab w:val="right" w:leader="dot" w:pos="8505"/>
        </w:tabs>
        <w:jc w:val="center"/>
        <w:rPr>
          <w:b/>
          <w:szCs w:val="24"/>
        </w:rPr>
      </w:pPr>
      <w:r>
        <w:rPr>
          <w:b/>
          <w:szCs w:val="24"/>
        </w:rPr>
        <w:fldChar w:fldCharType="end"/>
      </w:r>
    </w:p>
    <w:p w:rsidR="00092533" w:rsidRPr="005811CB" w:rsidRDefault="00092533" w:rsidP="00092533">
      <w:pPr>
        <w:pBdr>
          <w:top w:val="single" w:sz="6" w:space="1" w:color="auto"/>
        </w:pBdr>
        <w:tabs>
          <w:tab w:val="left" w:pos="284"/>
          <w:tab w:val="right" w:leader="dot" w:pos="8789"/>
        </w:tabs>
        <w:jc w:val="center"/>
        <w:rPr>
          <w:b/>
          <w:szCs w:val="24"/>
        </w:rPr>
      </w:pPr>
    </w:p>
    <w:p w:rsidR="00092533" w:rsidRPr="005811CB" w:rsidRDefault="00092533" w:rsidP="00092533">
      <w:pPr>
        <w:pBdr>
          <w:top w:val="single" w:sz="6" w:space="1" w:color="auto"/>
        </w:pBdr>
        <w:tabs>
          <w:tab w:val="left" w:pos="284"/>
          <w:tab w:val="right" w:leader="dot" w:pos="8789"/>
        </w:tabs>
        <w:spacing w:before="120" w:after="120"/>
        <w:jc w:val="center"/>
        <w:rPr>
          <w:b/>
          <w:szCs w:val="24"/>
        </w:rPr>
      </w:pPr>
      <w:r w:rsidRPr="005811CB">
        <w:rPr>
          <w:b/>
          <w:szCs w:val="24"/>
        </w:rPr>
        <w:t>NAJWAŻNIEJSZE OZNACZENIA I SKRÓTY</w:t>
      </w:r>
    </w:p>
    <w:tbl>
      <w:tblPr>
        <w:tblW w:w="0" w:type="auto"/>
        <w:tblInd w:w="1488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714"/>
        <w:gridCol w:w="4956"/>
      </w:tblGrid>
      <w:tr w:rsidR="00092533" w:rsidRPr="005811CB" w:rsidTr="007C10EB">
        <w:tc>
          <w:tcPr>
            <w:tcW w:w="714" w:type="dxa"/>
          </w:tcPr>
          <w:p w:rsidR="00092533" w:rsidRPr="005811CB" w:rsidRDefault="00092533" w:rsidP="007C10EB">
            <w:pPr>
              <w:tabs>
                <w:tab w:val="right" w:leader="dot" w:pos="-1985"/>
                <w:tab w:val="left" w:pos="284"/>
              </w:tabs>
              <w:jc w:val="left"/>
              <w:rPr>
                <w:szCs w:val="24"/>
              </w:rPr>
            </w:pPr>
            <w:r w:rsidRPr="005811CB">
              <w:rPr>
                <w:szCs w:val="24"/>
              </w:rPr>
              <w:t>OST</w:t>
            </w:r>
          </w:p>
        </w:tc>
        <w:tc>
          <w:tcPr>
            <w:tcW w:w="4956" w:type="dxa"/>
          </w:tcPr>
          <w:p w:rsidR="00092533" w:rsidRPr="005811CB" w:rsidRDefault="00092533" w:rsidP="007A4A46">
            <w:pPr>
              <w:numPr>
                <w:ilvl w:val="0"/>
                <w:numId w:val="2"/>
              </w:numPr>
              <w:tabs>
                <w:tab w:val="right" w:leader="dot" w:pos="-1985"/>
                <w:tab w:val="left" w:pos="352"/>
              </w:tabs>
              <w:ind w:left="352"/>
              <w:rPr>
                <w:szCs w:val="24"/>
              </w:rPr>
            </w:pPr>
            <w:r w:rsidRPr="005811CB">
              <w:rPr>
                <w:szCs w:val="24"/>
              </w:rPr>
              <w:t>ogólna specyfikacja techniczna</w:t>
            </w:r>
          </w:p>
        </w:tc>
      </w:tr>
      <w:tr w:rsidR="00092533" w:rsidRPr="005811CB" w:rsidTr="007C10EB">
        <w:tc>
          <w:tcPr>
            <w:tcW w:w="714" w:type="dxa"/>
          </w:tcPr>
          <w:p w:rsidR="00092533" w:rsidRPr="005811CB" w:rsidRDefault="00092533" w:rsidP="007C10EB">
            <w:pPr>
              <w:tabs>
                <w:tab w:val="right" w:leader="dot" w:pos="-1985"/>
                <w:tab w:val="left" w:pos="284"/>
              </w:tabs>
              <w:jc w:val="left"/>
              <w:rPr>
                <w:szCs w:val="24"/>
              </w:rPr>
            </w:pPr>
            <w:r w:rsidRPr="005811CB">
              <w:rPr>
                <w:szCs w:val="24"/>
              </w:rPr>
              <w:t>ST</w:t>
            </w:r>
          </w:p>
        </w:tc>
        <w:tc>
          <w:tcPr>
            <w:tcW w:w="4956" w:type="dxa"/>
          </w:tcPr>
          <w:p w:rsidR="00092533" w:rsidRPr="005811CB" w:rsidRDefault="00092533" w:rsidP="007A4A46">
            <w:pPr>
              <w:numPr>
                <w:ilvl w:val="0"/>
                <w:numId w:val="2"/>
              </w:numPr>
              <w:tabs>
                <w:tab w:val="right" w:leader="dot" w:pos="-1985"/>
                <w:tab w:val="left" w:pos="352"/>
              </w:tabs>
              <w:ind w:left="352"/>
              <w:rPr>
                <w:szCs w:val="24"/>
              </w:rPr>
            </w:pPr>
            <w:r w:rsidRPr="005811CB">
              <w:rPr>
                <w:szCs w:val="24"/>
              </w:rPr>
              <w:t>specyfikacja techniczna wykonania i odbioru robót budowlanych</w:t>
            </w:r>
          </w:p>
        </w:tc>
      </w:tr>
    </w:tbl>
    <w:p w:rsidR="00092533" w:rsidRPr="005811CB" w:rsidRDefault="00092533" w:rsidP="00092533">
      <w:pPr>
        <w:tabs>
          <w:tab w:val="right" w:leader="dot" w:pos="-1985"/>
          <w:tab w:val="left" w:pos="284"/>
        </w:tabs>
        <w:rPr>
          <w:szCs w:val="24"/>
        </w:rPr>
      </w:pPr>
    </w:p>
    <w:p w:rsidR="00092533" w:rsidRPr="005811CB" w:rsidRDefault="00A3688B" w:rsidP="00A3688B">
      <w:pPr>
        <w:pStyle w:val="Nagwek1"/>
      </w:pPr>
      <w:r>
        <w:br w:type="page"/>
      </w:r>
      <w:bookmarkStart w:id="547" w:name="_Toc148972811"/>
      <w:bookmarkStart w:id="548" w:name="_Toc148973101"/>
      <w:bookmarkStart w:id="549" w:name="_Toc148973203"/>
      <w:bookmarkStart w:id="550" w:name="_Toc148973295"/>
      <w:r w:rsidR="00092533" w:rsidRPr="005811CB">
        <w:lastRenderedPageBreak/>
        <w:t xml:space="preserve">1. </w:t>
      </w:r>
      <w:r w:rsidR="00092533">
        <w:t>Wstęp</w:t>
      </w:r>
      <w:bookmarkEnd w:id="547"/>
      <w:bookmarkEnd w:id="548"/>
      <w:bookmarkEnd w:id="549"/>
      <w:bookmarkEnd w:id="550"/>
    </w:p>
    <w:p w:rsidR="00092533" w:rsidRPr="005811CB" w:rsidRDefault="00092533" w:rsidP="00092533">
      <w:pPr>
        <w:pStyle w:val="Nagwek2"/>
        <w:rPr>
          <w:szCs w:val="24"/>
        </w:rPr>
      </w:pPr>
      <w:r w:rsidRPr="005811CB">
        <w:rPr>
          <w:szCs w:val="24"/>
        </w:rPr>
        <w:t>1.1. Przedmiot OST</w:t>
      </w:r>
    </w:p>
    <w:p w:rsidR="00092533" w:rsidRDefault="00092533" w:rsidP="00092533">
      <w:r w:rsidRPr="005811CB">
        <w:rPr>
          <w:szCs w:val="24"/>
        </w:rPr>
        <w:tab/>
      </w:r>
      <w:r>
        <w:t xml:space="preserve">Przedmiotem niniejszej ogólnej specyfikacji technicznej (OST) są wymagania dotyczące wykonania i odbioru robót związanych z wykonywaniem warstwy </w:t>
      </w:r>
      <w:r w:rsidR="002D337D">
        <w:t>mrozoodpornej i odsączającej z mieszanki niezwiązanej lub gruntu niewysadzinowego</w:t>
      </w:r>
      <w:r>
        <w:t>.</w:t>
      </w:r>
    </w:p>
    <w:p w:rsidR="00222AB1" w:rsidRDefault="00222AB1" w:rsidP="00222AB1">
      <w:pPr>
        <w:pStyle w:val="Nagwek2"/>
      </w:pPr>
      <w:bookmarkStart w:id="551" w:name="_Toc406984085"/>
      <w:bookmarkStart w:id="552" w:name="_Toc406984232"/>
      <w:bookmarkStart w:id="553" w:name="_Toc406984423"/>
      <w:bookmarkStart w:id="554" w:name="_Toc407069631"/>
      <w:bookmarkStart w:id="555" w:name="_Toc407081596"/>
      <w:bookmarkStart w:id="556" w:name="_Toc407081739"/>
      <w:bookmarkStart w:id="557" w:name="_Toc407084229"/>
      <w:bookmarkStart w:id="558" w:name="_Toc407085348"/>
      <w:bookmarkStart w:id="559" w:name="_Toc407085491"/>
      <w:bookmarkStart w:id="560" w:name="_Toc407085634"/>
      <w:bookmarkStart w:id="561" w:name="_Toc407086082"/>
      <w:r>
        <w:t>1.2. Zakres stosowania OST</w:t>
      </w:r>
      <w:bookmarkEnd w:id="551"/>
      <w:bookmarkEnd w:id="552"/>
      <w:bookmarkEnd w:id="553"/>
      <w:bookmarkEnd w:id="554"/>
      <w:bookmarkEnd w:id="555"/>
      <w:bookmarkEnd w:id="556"/>
      <w:bookmarkEnd w:id="557"/>
      <w:bookmarkEnd w:id="558"/>
      <w:bookmarkEnd w:id="559"/>
      <w:bookmarkEnd w:id="560"/>
      <w:bookmarkEnd w:id="561"/>
    </w:p>
    <w:p w:rsidR="003656E4" w:rsidRPr="005811CB" w:rsidRDefault="00222AB1" w:rsidP="003656E4">
      <w:r>
        <w:tab/>
      </w:r>
      <w:r w:rsidR="003656E4" w:rsidRPr="007E64F3">
        <w:t>Ogólna specyfikacja techniczna (OST) jest materiałem pomocniczym do  opracowania specyfikacji technicznej wykonania i odbioru robót budowlanych (ST) stosowanej jako dokument przetargowy i kontraktowy przy zlecaniu i realizacji robót na drogach i ulicach.</w:t>
      </w:r>
    </w:p>
    <w:p w:rsidR="00222AB1" w:rsidRDefault="00222AB1" w:rsidP="00222AB1">
      <w:pPr>
        <w:pStyle w:val="Nagwek2"/>
      </w:pPr>
      <w:bookmarkStart w:id="562" w:name="_Toc406984086"/>
      <w:bookmarkStart w:id="563" w:name="_Toc406984233"/>
      <w:bookmarkStart w:id="564" w:name="_Toc406984424"/>
      <w:bookmarkStart w:id="565" w:name="_Toc407069632"/>
      <w:bookmarkStart w:id="566" w:name="_Toc407081597"/>
      <w:bookmarkStart w:id="567" w:name="_Toc407081740"/>
      <w:bookmarkStart w:id="568" w:name="_Toc407084230"/>
      <w:bookmarkStart w:id="569" w:name="_Toc407085349"/>
      <w:bookmarkStart w:id="570" w:name="_Toc407085492"/>
      <w:bookmarkStart w:id="571" w:name="_Toc407085635"/>
      <w:bookmarkStart w:id="572" w:name="_Toc407086083"/>
      <w:r>
        <w:t>1.3. Zakres robót objętych OST</w:t>
      </w:r>
      <w:bookmarkEnd w:id="562"/>
      <w:bookmarkEnd w:id="563"/>
      <w:bookmarkEnd w:id="564"/>
      <w:bookmarkEnd w:id="565"/>
      <w:bookmarkEnd w:id="566"/>
      <w:bookmarkEnd w:id="567"/>
      <w:bookmarkEnd w:id="568"/>
      <w:bookmarkEnd w:id="569"/>
      <w:bookmarkEnd w:id="570"/>
      <w:bookmarkEnd w:id="571"/>
      <w:bookmarkEnd w:id="572"/>
    </w:p>
    <w:p w:rsidR="00222AB1" w:rsidRDefault="00222AB1" w:rsidP="00222AB1">
      <w:r>
        <w:tab/>
        <w:t xml:space="preserve">Ustalenia zawarte w niniejszej specyfikacji dotyczą zasad prowadzenia robót związanych z wykonaniem warstwy </w:t>
      </w:r>
      <w:r w:rsidR="00FB3F06">
        <w:t>mrozoochronnej</w:t>
      </w:r>
      <w:r w:rsidR="003A0BB0">
        <w:t xml:space="preserve"> z mieszanki niezwiązanej lub gruntu niewysadzinowego</w:t>
      </w:r>
      <w:r w:rsidR="00FB3F06">
        <w:t xml:space="preserve">, gdy może ona pełnić funkcję warstwy odsączającej. </w:t>
      </w:r>
    </w:p>
    <w:p w:rsidR="00222AB1" w:rsidRDefault="00222AB1" w:rsidP="00222AB1">
      <w:pPr>
        <w:pStyle w:val="Nagwek2"/>
      </w:pPr>
      <w:bookmarkStart w:id="573" w:name="_Toc406984087"/>
      <w:bookmarkStart w:id="574" w:name="_Toc406984234"/>
      <w:bookmarkStart w:id="575" w:name="_Toc406984425"/>
      <w:bookmarkStart w:id="576" w:name="_Toc407069633"/>
      <w:bookmarkStart w:id="577" w:name="_Toc407081598"/>
      <w:bookmarkStart w:id="578" w:name="_Toc407081741"/>
      <w:bookmarkStart w:id="579" w:name="_Toc407084231"/>
      <w:bookmarkStart w:id="580" w:name="_Toc407085350"/>
      <w:bookmarkStart w:id="581" w:name="_Toc407085493"/>
      <w:bookmarkStart w:id="582" w:name="_Toc407085636"/>
      <w:bookmarkStart w:id="583" w:name="_Toc407086084"/>
      <w:r>
        <w:t>1.4. Określenia podstawowe</w:t>
      </w:r>
      <w:bookmarkEnd w:id="573"/>
      <w:bookmarkEnd w:id="574"/>
      <w:bookmarkEnd w:id="575"/>
      <w:bookmarkEnd w:id="576"/>
      <w:bookmarkEnd w:id="577"/>
      <w:bookmarkEnd w:id="578"/>
      <w:bookmarkEnd w:id="579"/>
      <w:bookmarkEnd w:id="580"/>
      <w:bookmarkEnd w:id="581"/>
      <w:bookmarkEnd w:id="582"/>
      <w:bookmarkEnd w:id="583"/>
    </w:p>
    <w:p w:rsidR="00222AB1" w:rsidRPr="000342D3" w:rsidRDefault="00222AB1" w:rsidP="00222AB1">
      <w:r>
        <w:tab/>
        <w:t xml:space="preserve">Określenia podstawowe są zgodne z </w:t>
      </w:r>
      <w:r w:rsidRPr="000342D3">
        <w:t>obowiązującymi, odpowiednimi polskimi normami i z definicjami podanymi w OST D-M-00.00.00 „Wymagania ogólne”</w:t>
      </w:r>
      <w:r w:rsidR="0027357E" w:rsidRPr="000342D3">
        <w:t xml:space="preserve"> [1]</w:t>
      </w:r>
      <w:r w:rsidRPr="000342D3">
        <w:t xml:space="preserve"> pkt 1.4.</w:t>
      </w:r>
    </w:p>
    <w:p w:rsidR="002D337D" w:rsidRPr="000342D3" w:rsidRDefault="002D337D" w:rsidP="00A54DD6">
      <w:pPr>
        <w:spacing w:before="120"/>
      </w:pPr>
      <w:r w:rsidRPr="000342D3">
        <w:rPr>
          <w:b/>
        </w:rPr>
        <w:t>1.4.1.</w:t>
      </w:r>
      <w:r w:rsidRPr="000342D3">
        <w:rPr>
          <w:bCs/>
        </w:rPr>
        <w:t xml:space="preserve"> Warstwa odsączająca </w:t>
      </w:r>
      <w:r w:rsidRPr="000342D3">
        <w:t>– warstwa zapewniająca odprowadzenie wody przedostającej się do spodu nawierzchni. Rolę warstwy odsączającej może pełnić jedna z warstw: warstwa mrozoochronna albo warstwa ulepszonego podłoża. Aby warstwy te mogły pełnić funkcję warstwy odsączającej muszą być wykonane z materiału ziarnistego (mieszanki niezwiązanej lub z gruntu niewysadzinowego) o odpowiednim uziarnieniu i o współczynniku filtracji k</w:t>
      </w:r>
      <w:r w:rsidRPr="000342D3">
        <w:rPr>
          <w:vertAlign w:val="subscript"/>
        </w:rPr>
        <w:t>10</w:t>
      </w:r>
      <w:r w:rsidRPr="000342D3">
        <w:t xml:space="preserve">  ≥ 8 m/dobę.</w:t>
      </w:r>
    </w:p>
    <w:p w:rsidR="002D337D" w:rsidRPr="000342D3" w:rsidRDefault="006F0AE2" w:rsidP="00A54DD6">
      <w:pPr>
        <w:pStyle w:val="Nagwek2"/>
        <w:spacing w:after="0"/>
        <w:rPr>
          <w:b w:val="0"/>
        </w:rPr>
      </w:pPr>
      <w:bookmarkStart w:id="584" w:name="_Toc406984088"/>
      <w:bookmarkStart w:id="585" w:name="_Toc406984235"/>
      <w:bookmarkStart w:id="586" w:name="_Toc406984426"/>
      <w:bookmarkStart w:id="587" w:name="_Toc407069634"/>
      <w:bookmarkStart w:id="588" w:name="_Toc407081599"/>
      <w:bookmarkStart w:id="589" w:name="_Toc407081742"/>
      <w:bookmarkStart w:id="590" w:name="_Toc407084232"/>
      <w:bookmarkStart w:id="591" w:name="_Toc407085351"/>
      <w:bookmarkStart w:id="592" w:name="_Toc407085494"/>
      <w:bookmarkStart w:id="593" w:name="_Toc407085637"/>
      <w:bookmarkStart w:id="594" w:name="_Toc407086085"/>
      <w:r w:rsidRPr="000342D3">
        <w:t>1.4.2.</w:t>
      </w:r>
      <w:r w:rsidR="00A54DD6" w:rsidRPr="000342D3">
        <w:t xml:space="preserve"> </w:t>
      </w:r>
      <w:r w:rsidRPr="000342D3">
        <w:rPr>
          <w:b w:val="0"/>
          <w:bCs/>
        </w:rPr>
        <w:t>Warstwa mrozoochronna</w:t>
      </w:r>
      <w:r w:rsidRPr="000342D3">
        <w:rPr>
          <w:b w:val="0"/>
        </w:rPr>
        <w:t xml:space="preserve"> – warstwa, której głównym zadaniem jest ochrona nawierzchni przed wysadzinami powodowanymi przez szkodliwe działanie mrozu i zwiększenie nośności warstw dolnych konstrukcji nawierzchni. </w:t>
      </w:r>
      <w:r w:rsidR="002D1E42" w:rsidRPr="000342D3">
        <w:rPr>
          <w:b w:val="0"/>
        </w:rPr>
        <w:t>W szczególnych przypadkach (bliskie sąsiedztwo zwierciadła wody gruntowej od spodu konstrukcji nawierzchni) warstwa mrozoochronna, wykonana z gruntu niewysadzinowego lub z mieszanki niezwiązanej, może pełnić funkcję warstwy odsączającej.</w:t>
      </w:r>
    </w:p>
    <w:p w:rsidR="006F0AE2" w:rsidRPr="000342D3" w:rsidRDefault="002D1E42" w:rsidP="00A54DD6">
      <w:pPr>
        <w:pStyle w:val="Nagwek2"/>
        <w:spacing w:after="0"/>
        <w:rPr>
          <w:b w:val="0"/>
        </w:rPr>
      </w:pPr>
      <w:r w:rsidRPr="000342D3">
        <w:t>1.4.</w:t>
      </w:r>
      <w:r w:rsidR="00FB3F06" w:rsidRPr="000342D3">
        <w:t>3</w:t>
      </w:r>
      <w:r w:rsidRPr="000342D3">
        <w:t xml:space="preserve">. </w:t>
      </w:r>
      <w:r w:rsidRPr="000342D3">
        <w:rPr>
          <w:b w:val="0"/>
          <w:bCs/>
        </w:rPr>
        <w:t>Mieszanka niezwiązana</w:t>
      </w:r>
      <w:r w:rsidRPr="000342D3">
        <w:rPr>
          <w:b w:val="0"/>
        </w:rPr>
        <w:t xml:space="preserve"> – ziarnisty materiał, zazwyczaj o określonym składzie ziarnowym, który może być stosowany do wykonania warstw konstrukcji nawierzchni oraz podłoża ulepszonego. Mieszanka niezwiązana może być wytworzona z kruszyw naturalnych, sztucznych, z  recyklingu lub mieszanki tych kruszyw.</w:t>
      </w:r>
    </w:p>
    <w:p w:rsidR="00222AB1" w:rsidRPr="000342D3" w:rsidRDefault="00222AB1" w:rsidP="00966884">
      <w:pPr>
        <w:pStyle w:val="Nagwek2"/>
      </w:pPr>
      <w:r w:rsidRPr="000342D3">
        <w:t>1.5. Ogólne wymagania dotyczące robót</w:t>
      </w:r>
      <w:bookmarkEnd w:id="584"/>
      <w:bookmarkEnd w:id="585"/>
      <w:bookmarkEnd w:id="586"/>
      <w:bookmarkEnd w:id="587"/>
      <w:bookmarkEnd w:id="588"/>
      <w:bookmarkEnd w:id="589"/>
      <w:bookmarkEnd w:id="590"/>
      <w:bookmarkEnd w:id="591"/>
      <w:bookmarkEnd w:id="592"/>
      <w:bookmarkEnd w:id="593"/>
      <w:bookmarkEnd w:id="594"/>
    </w:p>
    <w:p w:rsidR="00222AB1" w:rsidRDefault="00222AB1" w:rsidP="00222AB1">
      <w:r w:rsidRPr="000342D3">
        <w:tab/>
        <w:t>Ogólne wymagania dotyczące robót podano</w:t>
      </w:r>
      <w:r>
        <w:t xml:space="preserve"> w OST D-M-00.00.00 „Wymagania ogólne” </w:t>
      </w:r>
      <w:r w:rsidR="0027357E">
        <w:t>[1]</w:t>
      </w:r>
      <w:r w:rsidR="00D40A71">
        <w:t xml:space="preserve"> </w:t>
      </w:r>
      <w:r>
        <w:t>pkt 1.5.</w:t>
      </w:r>
    </w:p>
    <w:p w:rsidR="00222AB1" w:rsidRDefault="00222AB1" w:rsidP="00222AB1">
      <w:pPr>
        <w:pStyle w:val="Nagwek1"/>
      </w:pPr>
      <w:bookmarkStart w:id="595" w:name="_Toc406984089"/>
      <w:bookmarkStart w:id="596" w:name="_Toc406984236"/>
      <w:bookmarkStart w:id="597" w:name="_Toc406984427"/>
      <w:bookmarkStart w:id="598" w:name="_Toc407069635"/>
      <w:bookmarkStart w:id="599" w:name="_Toc407081600"/>
      <w:bookmarkStart w:id="600" w:name="_Toc407081743"/>
      <w:bookmarkStart w:id="601" w:name="_Toc407084233"/>
      <w:bookmarkStart w:id="602" w:name="_Toc407085352"/>
      <w:bookmarkStart w:id="603" w:name="_Toc407085495"/>
      <w:bookmarkStart w:id="604" w:name="_Toc407085638"/>
      <w:bookmarkStart w:id="605" w:name="_Toc407086086"/>
      <w:bookmarkStart w:id="606" w:name="_Toc148972812"/>
      <w:bookmarkStart w:id="607" w:name="_Toc148973102"/>
      <w:bookmarkStart w:id="608" w:name="_Toc148973204"/>
      <w:bookmarkStart w:id="609" w:name="_Toc148973296"/>
      <w:r>
        <w:lastRenderedPageBreak/>
        <w:t>2. materiały</w:t>
      </w:r>
      <w:bookmarkEnd w:id="595"/>
      <w:bookmarkEnd w:id="596"/>
      <w:bookmarkEnd w:id="597"/>
      <w:bookmarkEnd w:id="598"/>
      <w:bookmarkEnd w:id="599"/>
      <w:bookmarkEnd w:id="600"/>
      <w:bookmarkEnd w:id="601"/>
      <w:bookmarkEnd w:id="602"/>
      <w:bookmarkEnd w:id="603"/>
      <w:bookmarkEnd w:id="604"/>
      <w:bookmarkEnd w:id="605"/>
      <w:bookmarkEnd w:id="606"/>
      <w:bookmarkEnd w:id="607"/>
      <w:bookmarkEnd w:id="608"/>
      <w:bookmarkEnd w:id="609"/>
    </w:p>
    <w:p w:rsidR="00222AB1" w:rsidRDefault="00222AB1" w:rsidP="00222AB1">
      <w:pPr>
        <w:pStyle w:val="Nagwek2"/>
      </w:pPr>
      <w:bookmarkStart w:id="610" w:name="_Toc406984090"/>
      <w:bookmarkStart w:id="611" w:name="_Toc406984237"/>
      <w:bookmarkStart w:id="612" w:name="_Toc406984428"/>
      <w:bookmarkStart w:id="613" w:name="_Toc407069636"/>
      <w:bookmarkStart w:id="614" w:name="_Toc407081601"/>
      <w:bookmarkStart w:id="615" w:name="_Toc407081744"/>
      <w:bookmarkStart w:id="616" w:name="_Toc407084234"/>
      <w:bookmarkStart w:id="617" w:name="_Toc407085353"/>
      <w:bookmarkStart w:id="618" w:name="_Toc407085496"/>
      <w:bookmarkStart w:id="619" w:name="_Toc407085639"/>
      <w:bookmarkStart w:id="620" w:name="_Toc407086087"/>
      <w:r>
        <w:t>2.1. Ogólne wymagania dotyczące materiałów</w:t>
      </w:r>
      <w:bookmarkEnd w:id="610"/>
      <w:bookmarkEnd w:id="611"/>
      <w:bookmarkEnd w:id="612"/>
      <w:bookmarkEnd w:id="613"/>
      <w:bookmarkEnd w:id="614"/>
      <w:bookmarkEnd w:id="615"/>
      <w:bookmarkEnd w:id="616"/>
      <w:bookmarkEnd w:id="617"/>
      <w:bookmarkEnd w:id="618"/>
      <w:bookmarkEnd w:id="619"/>
      <w:bookmarkEnd w:id="620"/>
    </w:p>
    <w:p w:rsidR="00222AB1" w:rsidRDefault="00222AB1" w:rsidP="00222AB1">
      <w:r>
        <w:tab/>
        <w:t>Ogólne wymagania dotyczące materiałów, ich pozyskiwania i składowania, podano w OST D-M-00.00.00 „Wymagania ogólne” pkt 2.</w:t>
      </w:r>
    </w:p>
    <w:p w:rsidR="00222AB1" w:rsidRDefault="00222AB1" w:rsidP="00222AB1">
      <w:pPr>
        <w:pStyle w:val="Nagwek2"/>
      </w:pPr>
      <w:bookmarkStart w:id="621" w:name="_Toc406984091"/>
      <w:bookmarkStart w:id="622" w:name="_Toc406984238"/>
      <w:bookmarkStart w:id="623" w:name="_Toc406984429"/>
      <w:bookmarkStart w:id="624" w:name="_Toc407069637"/>
      <w:bookmarkStart w:id="625" w:name="_Toc407081602"/>
      <w:bookmarkStart w:id="626" w:name="_Toc407081745"/>
      <w:bookmarkStart w:id="627" w:name="_Toc407084235"/>
      <w:bookmarkStart w:id="628" w:name="_Toc407085354"/>
      <w:bookmarkStart w:id="629" w:name="_Toc407085497"/>
      <w:bookmarkStart w:id="630" w:name="_Toc407085640"/>
      <w:bookmarkStart w:id="631" w:name="_Toc407086088"/>
      <w:r>
        <w:t>2.2. Rodzaje materiałów</w:t>
      </w:r>
      <w:bookmarkEnd w:id="621"/>
      <w:bookmarkEnd w:id="622"/>
      <w:bookmarkEnd w:id="623"/>
      <w:bookmarkEnd w:id="624"/>
      <w:bookmarkEnd w:id="625"/>
      <w:bookmarkEnd w:id="626"/>
      <w:bookmarkEnd w:id="627"/>
      <w:bookmarkEnd w:id="628"/>
      <w:bookmarkEnd w:id="629"/>
      <w:bookmarkEnd w:id="630"/>
      <w:bookmarkEnd w:id="631"/>
    </w:p>
    <w:p w:rsidR="00222AB1" w:rsidRPr="000342D3" w:rsidRDefault="00222AB1" w:rsidP="00222AB1">
      <w:r>
        <w:tab/>
        <w:t xml:space="preserve">Materiałami stosowanymi przy wykonywaniu </w:t>
      </w:r>
      <w:r w:rsidRPr="000342D3">
        <w:t>warstwy</w:t>
      </w:r>
      <w:r w:rsidR="00FB3F06" w:rsidRPr="000342D3">
        <w:t xml:space="preserve"> odsączającej oraz warstwy  </w:t>
      </w:r>
      <w:r w:rsidRPr="000342D3">
        <w:t xml:space="preserve"> mrozoochronne</w:t>
      </w:r>
      <w:r w:rsidR="000C2489" w:rsidRPr="000342D3">
        <w:t>j</w:t>
      </w:r>
      <w:r w:rsidR="00FB3F06" w:rsidRPr="000342D3">
        <w:t>, mogącej pełnić rolę warstwy odsączającej</w:t>
      </w:r>
      <w:r w:rsidRPr="000342D3">
        <w:t xml:space="preserve"> są:</w:t>
      </w:r>
    </w:p>
    <w:p w:rsidR="00222AB1" w:rsidRPr="000342D3" w:rsidRDefault="00222AB1" w:rsidP="005516A4">
      <w:pPr>
        <w:numPr>
          <w:ilvl w:val="0"/>
          <w:numId w:val="15"/>
        </w:numPr>
        <w:ind w:left="284" w:hanging="284"/>
      </w:pPr>
      <w:r w:rsidRPr="000342D3">
        <w:t>kruszywa odpowiadające wymaganiom podanym w OST D-04.0</w:t>
      </w:r>
      <w:r w:rsidR="00C377F1" w:rsidRPr="000342D3">
        <w:t>4</w:t>
      </w:r>
      <w:r w:rsidRPr="000342D3">
        <w:t>.0</w:t>
      </w:r>
      <w:r w:rsidR="00C377F1" w:rsidRPr="000342D3">
        <w:t>2</w:t>
      </w:r>
      <w:r w:rsidR="001C5F82" w:rsidRPr="000342D3">
        <w:t>a</w:t>
      </w:r>
      <w:r w:rsidRPr="000342D3">
        <w:t xml:space="preserve"> „</w:t>
      </w:r>
      <w:r w:rsidR="00C377F1" w:rsidRPr="000342D3">
        <w:t>Podbudowa pomocnicza z mieszanki z kruszywa niezwiązanego</w:t>
      </w:r>
      <w:r w:rsidRPr="000342D3">
        <w:t xml:space="preserve">” </w:t>
      </w:r>
      <w:r w:rsidR="00881155" w:rsidRPr="000342D3">
        <w:t>[</w:t>
      </w:r>
      <w:r w:rsidR="00DC2181" w:rsidRPr="000342D3">
        <w:t>4</w:t>
      </w:r>
      <w:r w:rsidR="00881155" w:rsidRPr="000342D3">
        <w:t xml:space="preserve">] </w:t>
      </w:r>
      <w:r w:rsidRPr="000342D3">
        <w:t>pkt 2,</w:t>
      </w:r>
    </w:p>
    <w:p w:rsidR="00222AB1" w:rsidRPr="000342D3" w:rsidRDefault="00222AB1" w:rsidP="005516A4">
      <w:pPr>
        <w:numPr>
          <w:ilvl w:val="0"/>
          <w:numId w:val="15"/>
        </w:numPr>
        <w:ind w:left="284" w:hanging="284"/>
      </w:pPr>
      <w:r w:rsidRPr="000342D3">
        <w:t>grunty</w:t>
      </w:r>
      <w:r w:rsidR="005516A4" w:rsidRPr="000342D3">
        <w:t xml:space="preserve"> </w:t>
      </w:r>
      <w:r w:rsidR="00687135" w:rsidRPr="000342D3">
        <w:t>określone jako nie</w:t>
      </w:r>
      <w:r w:rsidR="00AF2D94" w:rsidRPr="000342D3">
        <w:t>w</w:t>
      </w:r>
      <w:r w:rsidR="00687135" w:rsidRPr="000342D3">
        <w:t>ysadzinowe w PN-S-02205</w:t>
      </w:r>
      <w:r w:rsidR="001C5F82" w:rsidRPr="000342D3">
        <w:t xml:space="preserve"> [</w:t>
      </w:r>
      <w:r w:rsidR="00881155" w:rsidRPr="000342D3">
        <w:t>1</w:t>
      </w:r>
      <w:r w:rsidR="00DC2181" w:rsidRPr="000342D3">
        <w:t>2</w:t>
      </w:r>
      <w:r w:rsidR="001C5F82" w:rsidRPr="000342D3">
        <w:t>]</w:t>
      </w:r>
      <w:r w:rsidR="00687135" w:rsidRPr="000342D3">
        <w:t xml:space="preserve"> i </w:t>
      </w:r>
      <w:r w:rsidR="000C2489" w:rsidRPr="000342D3">
        <w:t xml:space="preserve"> spełniające wymagania podane w tabeli 1 (wg KTKNPiP</w:t>
      </w:r>
      <w:r w:rsidR="0096350E" w:rsidRPr="000342D3">
        <w:t xml:space="preserve"> [1</w:t>
      </w:r>
      <w:r w:rsidR="00DC2181" w:rsidRPr="000342D3">
        <w:t>6</w:t>
      </w:r>
      <w:r w:rsidR="0096350E" w:rsidRPr="000342D3">
        <w:t>]</w:t>
      </w:r>
      <w:r w:rsidR="000C2489" w:rsidRPr="000342D3">
        <w:t>).</w:t>
      </w:r>
    </w:p>
    <w:p w:rsidR="000C2489" w:rsidRPr="000342D3" w:rsidRDefault="000C2489" w:rsidP="005516A4">
      <w:pPr>
        <w:spacing w:before="120" w:after="120"/>
      </w:pPr>
      <w:r w:rsidRPr="000342D3">
        <w:t>Tabela 1 Wymagania odnośnie do gruntów niewysadzinowych do warstwy mrozoodporne</w:t>
      </w:r>
      <w:r w:rsidR="0066054A" w:rsidRPr="000342D3">
        <w:t xml:space="preserve">j mogącej pełnić rolę warstwy </w:t>
      </w:r>
      <w:r w:rsidRPr="000342D3">
        <w:t>odsączającej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75"/>
        <w:gridCol w:w="5299"/>
        <w:gridCol w:w="1507"/>
        <w:gridCol w:w="1522"/>
      </w:tblGrid>
      <w:tr w:rsidR="000C2489" w:rsidRPr="000342D3" w:rsidTr="005516A4">
        <w:tc>
          <w:tcPr>
            <w:tcW w:w="675" w:type="dxa"/>
            <w:vMerge w:val="restart"/>
            <w:vAlign w:val="center"/>
          </w:tcPr>
          <w:p w:rsidR="000C2489" w:rsidRPr="000342D3" w:rsidRDefault="000C2489" w:rsidP="005516A4">
            <w:pPr>
              <w:jc w:val="center"/>
              <w:rPr>
                <w:bCs/>
              </w:rPr>
            </w:pPr>
            <w:r w:rsidRPr="000342D3">
              <w:rPr>
                <w:bCs/>
              </w:rPr>
              <w:t>L.p.</w:t>
            </w:r>
          </w:p>
        </w:tc>
        <w:tc>
          <w:tcPr>
            <w:tcW w:w="5299" w:type="dxa"/>
            <w:vMerge w:val="restart"/>
            <w:vAlign w:val="center"/>
          </w:tcPr>
          <w:p w:rsidR="000C2489" w:rsidRPr="000342D3" w:rsidRDefault="000C2489" w:rsidP="005516A4">
            <w:pPr>
              <w:jc w:val="center"/>
              <w:rPr>
                <w:bCs/>
              </w:rPr>
            </w:pPr>
            <w:r w:rsidRPr="000342D3">
              <w:rPr>
                <w:bCs/>
              </w:rPr>
              <w:t>Właściwości</w:t>
            </w:r>
          </w:p>
        </w:tc>
        <w:tc>
          <w:tcPr>
            <w:tcW w:w="3029" w:type="dxa"/>
            <w:gridSpan w:val="2"/>
            <w:vAlign w:val="center"/>
          </w:tcPr>
          <w:p w:rsidR="000C2489" w:rsidRPr="000342D3" w:rsidRDefault="000C2489" w:rsidP="005516A4">
            <w:pPr>
              <w:jc w:val="center"/>
              <w:rPr>
                <w:bCs/>
              </w:rPr>
            </w:pPr>
            <w:r w:rsidRPr="000342D3">
              <w:rPr>
                <w:bCs/>
              </w:rPr>
              <w:t>Warstwa mrozoodporna/odsączająca</w:t>
            </w:r>
          </w:p>
        </w:tc>
      </w:tr>
      <w:tr w:rsidR="000C2489" w:rsidRPr="000342D3" w:rsidTr="005516A4">
        <w:tc>
          <w:tcPr>
            <w:tcW w:w="675" w:type="dxa"/>
            <w:vMerge/>
            <w:vAlign w:val="center"/>
          </w:tcPr>
          <w:p w:rsidR="000C2489" w:rsidRPr="000342D3" w:rsidRDefault="000C2489" w:rsidP="005516A4">
            <w:pPr>
              <w:jc w:val="center"/>
              <w:rPr>
                <w:bCs/>
              </w:rPr>
            </w:pPr>
          </w:p>
        </w:tc>
        <w:tc>
          <w:tcPr>
            <w:tcW w:w="5299" w:type="dxa"/>
            <w:vMerge/>
            <w:vAlign w:val="center"/>
          </w:tcPr>
          <w:p w:rsidR="000C2489" w:rsidRPr="000342D3" w:rsidRDefault="000C2489" w:rsidP="005516A4">
            <w:pPr>
              <w:jc w:val="center"/>
              <w:rPr>
                <w:bCs/>
              </w:rPr>
            </w:pPr>
          </w:p>
        </w:tc>
        <w:tc>
          <w:tcPr>
            <w:tcW w:w="1507" w:type="dxa"/>
            <w:vAlign w:val="center"/>
          </w:tcPr>
          <w:p w:rsidR="000C2489" w:rsidRPr="000342D3" w:rsidRDefault="000C2489" w:rsidP="005516A4">
            <w:pPr>
              <w:jc w:val="center"/>
              <w:rPr>
                <w:bCs/>
              </w:rPr>
            </w:pPr>
            <w:r w:rsidRPr="000342D3">
              <w:rPr>
                <w:bCs/>
              </w:rPr>
              <w:t>KR1-KR2</w:t>
            </w:r>
          </w:p>
        </w:tc>
        <w:tc>
          <w:tcPr>
            <w:tcW w:w="1522" w:type="dxa"/>
            <w:vAlign w:val="center"/>
          </w:tcPr>
          <w:p w:rsidR="000C2489" w:rsidRPr="000342D3" w:rsidRDefault="000C2489" w:rsidP="005516A4">
            <w:pPr>
              <w:jc w:val="center"/>
              <w:rPr>
                <w:bCs/>
              </w:rPr>
            </w:pPr>
            <w:r w:rsidRPr="000342D3">
              <w:rPr>
                <w:bCs/>
              </w:rPr>
              <w:t>KR3-KR7</w:t>
            </w:r>
          </w:p>
        </w:tc>
      </w:tr>
      <w:tr w:rsidR="000C2489" w:rsidRPr="000342D3" w:rsidTr="00507919">
        <w:tc>
          <w:tcPr>
            <w:tcW w:w="675" w:type="dxa"/>
          </w:tcPr>
          <w:p w:rsidR="000C2489" w:rsidRPr="000342D3" w:rsidRDefault="0066054A" w:rsidP="000C2489">
            <w:r w:rsidRPr="000342D3">
              <w:t>1.</w:t>
            </w:r>
          </w:p>
        </w:tc>
        <w:tc>
          <w:tcPr>
            <w:tcW w:w="5299" w:type="dxa"/>
          </w:tcPr>
          <w:p w:rsidR="000C2489" w:rsidRPr="000342D3" w:rsidRDefault="000C2489" w:rsidP="000C2489">
            <w:r w:rsidRPr="000342D3">
              <w:t xml:space="preserve">Zawartość ziaren większych od 5,6 mm, badanie </w:t>
            </w:r>
          </w:p>
          <w:p w:rsidR="000C2489" w:rsidRPr="000342D3" w:rsidRDefault="000C2489" w:rsidP="000C2489">
            <w:r w:rsidRPr="000342D3">
              <w:t>wg PN-EN 933-1</w:t>
            </w:r>
            <w:r w:rsidR="009C3B98" w:rsidRPr="000342D3">
              <w:t xml:space="preserve"> [</w:t>
            </w:r>
            <w:r w:rsidR="00584EA0" w:rsidRPr="000342D3">
              <w:t>1</w:t>
            </w:r>
            <w:r w:rsidR="00DC2181" w:rsidRPr="000342D3">
              <w:t>3</w:t>
            </w:r>
            <w:r w:rsidR="009C3B98" w:rsidRPr="000342D3">
              <w:t>]</w:t>
            </w:r>
            <w:r w:rsidRPr="000342D3">
              <w:t>, co najmniej %:</w:t>
            </w:r>
          </w:p>
        </w:tc>
        <w:tc>
          <w:tcPr>
            <w:tcW w:w="1507" w:type="dxa"/>
          </w:tcPr>
          <w:p w:rsidR="000C2489" w:rsidRPr="000342D3" w:rsidRDefault="000C2489" w:rsidP="0066054A">
            <w:pPr>
              <w:jc w:val="center"/>
            </w:pPr>
            <w:r w:rsidRPr="000342D3">
              <w:t>Brak wymagań</w:t>
            </w:r>
          </w:p>
        </w:tc>
        <w:tc>
          <w:tcPr>
            <w:tcW w:w="1522" w:type="dxa"/>
          </w:tcPr>
          <w:p w:rsidR="000C2489" w:rsidRPr="000342D3" w:rsidRDefault="000C2489" w:rsidP="0066054A">
            <w:pPr>
              <w:jc w:val="center"/>
            </w:pPr>
            <w:r w:rsidRPr="000342D3">
              <w:t>10</w:t>
            </w:r>
          </w:p>
        </w:tc>
      </w:tr>
      <w:tr w:rsidR="000C2489" w:rsidRPr="000342D3" w:rsidTr="00507919">
        <w:tc>
          <w:tcPr>
            <w:tcW w:w="675" w:type="dxa"/>
          </w:tcPr>
          <w:p w:rsidR="000C2489" w:rsidRPr="000342D3" w:rsidRDefault="0066054A" w:rsidP="000C2489">
            <w:r w:rsidRPr="000342D3">
              <w:t>2.</w:t>
            </w:r>
          </w:p>
        </w:tc>
        <w:tc>
          <w:tcPr>
            <w:tcW w:w="5299" w:type="dxa"/>
          </w:tcPr>
          <w:p w:rsidR="000C2489" w:rsidRPr="000342D3" w:rsidRDefault="000C2489" w:rsidP="000C2489">
            <w:r w:rsidRPr="000342D3">
              <w:t xml:space="preserve">Zawartość ziaren większych od 2 mm, badanie </w:t>
            </w:r>
          </w:p>
          <w:p w:rsidR="000C2489" w:rsidRPr="000342D3" w:rsidRDefault="000C2489" w:rsidP="000C2489">
            <w:r w:rsidRPr="000342D3">
              <w:t>wg PN-EN 933-1</w:t>
            </w:r>
            <w:r w:rsidR="009C3B98" w:rsidRPr="000342D3">
              <w:t>[</w:t>
            </w:r>
            <w:r w:rsidR="00584EA0" w:rsidRPr="000342D3">
              <w:t>1</w:t>
            </w:r>
            <w:r w:rsidR="00DC2181" w:rsidRPr="000342D3">
              <w:t>3</w:t>
            </w:r>
            <w:r w:rsidR="009C3B98" w:rsidRPr="000342D3">
              <w:t>]</w:t>
            </w:r>
            <w:r w:rsidRPr="000342D3">
              <w:t>, co najmniej %:</w:t>
            </w:r>
          </w:p>
        </w:tc>
        <w:tc>
          <w:tcPr>
            <w:tcW w:w="1507" w:type="dxa"/>
          </w:tcPr>
          <w:p w:rsidR="000C2489" w:rsidRPr="000342D3" w:rsidRDefault="000C2489" w:rsidP="0066054A">
            <w:pPr>
              <w:jc w:val="center"/>
            </w:pPr>
            <w:r w:rsidRPr="000342D3">
              <w:t>10</w:t>
            </w:r>
          </w:p>
        </w:tc>
        <w:tc>
          <w:tcPr>
            <w:tcW w:w="1522" w:type="dxa"/>
          </w:tcPr>
          <w:p w:rsidR="000C2489" w:rsidRPr="000342D3" w:rsidRDefault="000C2489" w:rsidP="0066054A">
            <w:pPr>
              <w:jc w:val="center"/>
            </w:pPr>
            <w:r w:rsidRPr="000342D3">
              <w:t>20</w:t>
            </w:r>
          </w:p>
        </w:tc>
      </w:tr>
      <w:tr w:rsidR="00C41493" w:rsidRPr="000342D3" w:rsidTr="00817D53">
        <w:trPr>
          <w:trHeight w:val="828"/>
        </w:trPr>
        <w:tc>
          <w:tcPr>
            <w:tcW w:w="675" w:type="dxa"/>
          </w:tcPr>
          <w:p w:rsidR="00C41493" w:rsidRPr="000342D3" w:rsidRDefault="00C41493" w:rsidP="000C2489">
            <w:r w:rsidRPr="000342D3">
              <w:t>3.</w:t>
            </w:r>
          </w:p>
        </w:tc>
        <w:tc>
          <w:tcPr>
            <w:tcW w:w="5299" w:type="dxa"/>
          </w:tcPr>
          <w:p w:rsidR="00C41493" w:rsidRPr="000342D3" w:rsidRDefault="00C41493" w:rsidP="000C2489">
            <w:r w:rsidRPr="000342D3">
              <w:t xml:space="preserve">Maksymalna zawartość cząstek przechodzących przez sito 0,063 mm w warstwie, badanie wg </w:t>
            </w:r>
          </w:p>
          <w:p w:rsidR="00C41493" w:rsidRPr="000342D3" w:rsidRDefault="00C41493" w:rsidP="000C2489">
            <w:r w:rsidRPr="000342D3">
              <w:t>PN-EN 933-1</w:t>
            </w:r>
            <w:r w:rsidR="009C3B98" w:rsidRPr="000342D3">
              <w:t>[</w:t>
            </w:r>
            <w:r w:rsidR="00584EA0" w:rsidRPr="000342D3">
              <w:t>1</w:t>
            </w:r>
            <w:r w:rsidR="00DC2181" w:rsidRPr="000342D3">
              <w:t>3</w:t>
            </w:r>
            <w:r w:rsidR="009C3B98" w:rsidRPr="000342D3">
              <w:t>]</w:t>
            </w:r>
            <w:r w:rsidRPr="000342D3">
              <w:t>, %:</w:t>
            </w:r>
          </w:p>
        </w:tc>
        <w:tc>
          <w:tcPr>
            <w:tcW w:w="1507" w:type="dxa"/>
          </w:tcPr>
          <w:p w:rsidR="00C41493" w:rsidRPr="000342D3" w:rsidRDefault="00C41493" w:rsidP="0066054A">
            <w:pPr>
              <w:jc w:val="center"/>
            </w:pPr>
            <w:r w:rsidRPr="000342D3">
              <w:t>6,0</w:t>
            </w:r>
          </w:p>
        </w:tc>
        <w:tc>
          <w:tcPr>
            <w:tcW w:w="1522" w:type="dxa"/>
          </w:tcPr>
          <w:p w:rsidR="00C41493" w:rsidRPr="000342D3" w:rsidRDefault="00C41493" w:rsidP="0066054A">
            <w:pPr>
              <w:jc w:val="center"/>
            </w:pPr>
            <w:r w:rsidRPr="000342D3">
              <w:t>6,0</w:t>
            </w:r>
          </w:p>
        </w:tc>
      </w:tr>
      <w:tr w:rsidR="000C2489" w:rsidRPr="000342D3" w:rsidTr="00507919">
        <w:tc>
          <w:tcPr>
            <w:tcW w:w="675" w:type="dxa"/>
          </w:tcPr>
          <w:p w:rsidR="000C2489" w:rsidRPr="000342D3" w:rsidRDefault="0066054A" w:rsidP="000C2489">
            <w:r w:rsidRPr="000342D3">
              <w:t>4.</w:t>
            </w:r>
          </w:p>
        </w:tc>
        <w:tc>
          <w:tcPr>
            <w:tcW w:w="5299" w:type="dxa"/>
          </w:tcPr>
          <w:p w:rsidR="000C2489" w:rsidRPr="000342D3" w:rsidRDefault="000C2489" w:rsidP="000C2489">
            <w:r w:rsidRPr="000342D3">
              <w:t>Wskaźnik piaskowy SE</w:t>
            </w:r>
            <w:r w:rsidRPr="000342D3">
              <w:rPr>
                <w:vertAlign w:val="subscript"/>
              </w:rPr>
              <w:t>4</w:t>
            </w:r>
            <w:r w:rsidRPr="000342D3">
              <w:rPr>
                <w:vertAlign w:val="superscript"/>
              </w:rPr>
              <w:t>*)</w:t>
            </w:r>
            <w:r w:rsidRPr="000342D3">
              <w:t xml:space="preserve">, badanie wg  </w:t>
            </w:r>
          </w:p>
          <w:p w:rsidR="000C2489" w:rsidRPr="000342D3" w:rsidRDefault="000C2489" w:rsidP="000C2489">
            <w:r w:rsidRPr="000342D3">
              <w:t>PN-EN 933-8</w:t>
            </w:r>
            <w:r w:rsidR="00881155" w:rsidRPr="000342D3">
              <w:t xml:space="preserve"> </w:t>
            </w:r>
            <w:r w:rsidR="009C3B98" w:rsidRPr="000342D3">
              <w:t>[5]</w:t>
            </w:r>
            <w:r w:rsidRPr="000342D3">
              <w:t>, co najmniej</w:t>
            </w:r>
          </w:p>
        </w:tc>
        <w:tc>
          <w:tcPr>
            <w:tcW w:w="3029" w:type="dxa"/>
            <w:gridSpan w:val="2"/>
          </w:tcPr>
          <w:p w:rsidR="000C2489" w:rsidRPr="000342D3" w:rsidRDefault="000C2489" w:rsidP="0066054A">
            <w:pPr>
              <w:jc w:val="center"/>
            </w:pPr>
            <w:r w:rsidRPr="000342D3">
              <w:t>35</w:t>
            </w:r>
          </w:p>
        </w:tc>
      </w:tr>
      <w:tr w:rsidR="000C2489" w:rsidRPr="000342D3" w:rsidTr="00507919">
        <w:tc>
          <w:tcPr>
            <w:tcW w:w="675" w:type="dxa"/>
          </w:tcPr>
          <w:p w:rsidR="000C2489" w:rsidRPr="000342D3" w:rsidRDefault="0066054A" w:rsidP="000C2489">
            <w:r w:rsidRPr="000342D3">
              <w:t>5.</w:t>
            </w:r>
          </w:p>
        </w:tc>
        <w:tc>
          <w:tcPr>
            <w:tcW w:w="5299" w:type="dxa"/>
          </w:tcPr>
          <w:p w:rsidR="000C2489" w:rsidRPr="000342D3" w:rsidRDefault="000C2489" w:rsidP="000C2489">
            <w:r w:rsidRPr="000342D3">
              <w:t>Wskaźnik CBR,  po moczeniu w wodzie 96 h, badanie wg PN-EN 13286-47</w:t>
            </w:r>
            <w:r w:rsidR="00881155" w:rsidRPr="000342D3">
              <w:t xml:space="preserve"> </w:t>
            </w:r>
            <w:r w:rsidR="009C3B98" w:rsidRPr="000342D3">
              <w:t>[6]</w:t>
            </w:r>
            <w:r w:rsidRPr="000342D3">
              <w:t>,co najmniej %:</w:t>
            </w:r>
          </w:p>
        </w:tc>
        <w:tc>
          <w:tcPr>
            <w:tcW w:w="1507" w:type="dxa"/>
          </w:tcPr>
          <w:p w:rsidR="000C2489" w:rsidRPr="000342D3" w:rsidRDefault="000C2489" w:rsidP="0066054A">
            <w:pPr>
              <w:jc w:val="center"/>
            </w:pPr>
            <w:r w:rsidRPr="000342D3">
              <w:t>25</w:t>
            </w:r>
          </w:p>
        </w:tc>
        <w:tc>
          <w:tcPr>
            <w:tcW w:w="1522" w:type="dxa"/>
          </w:tcPr>
          <w:p w:rsidR="000C2489" w:rsidRPr="000342D3" w:rsidRDefault="000C2489" w:rsidP="0066054A">
            <w:pPr>
              <w:jc w:val="center"/>
            </w:pPr>
            <w:r w:rsidRPr="000342D3">
              <w:t>35</w:t>
            </w:r>
          </w:p>
        </w:tc>
      </w:tr>
      <w:tr w:rsidR="0066054A" w:rsidRPr="000342D3" w:rsidTr="00817D53">
        <w:trPr>
          <w:trHeight w:val="562"/>
        </w:trPr>
        <w:tc>
          <w:tcPr>
            <w:tcW w:w="675" w:type="dxa"/>
          </w:tcPr>
          <w:p w:rsidR="0066054A" w:rsidRPr="000342D3" w:rsidRDefault="0066054A" w:rsidP="000C2489">
            <w:r w:rsidRPr="000342D3">
              <w:t>6.</w:t>
            </w:r>
          </w:p>
        </w:tc>
        <w:tc>
          <w:tcPr>
            <w:tcW w:w="5299" w:type="dxa"/>
          </w:tcPr>
          <w:p w:rsidR="0066054A" w:rsidRPr="000342D3" w:rsidRDefault="0066054A" w:rsidP="000C2489">
            <w:r w:rsidRPr="000342D3">
              <w:t>Współczynnik filtracji</w:t>
            </w:r>
            <w:r w:rsidR="000E6F49" w:rsidRPr="000342D3">
              <w:rPr>
                <w:vertAlign w:val="superscript"/>
              </w:rPr>
              <w:t>**)</w:t>
            </w:r>
            <w:r w:rsidRPr="000342D3">
              <w:t xml:space="preserve"> k</w:t>
            </w:r>
            <w:r w:rsidRPr="000342D3">
              <w:rPr>
                <w:vertAlign w:val="subscript"/>
              </w:rPr>
              <w:t>10</w:t>
            </w:r>
            <w:r w:rsidRPr="000342D3">
              <w:t xml:space="preserve"> wg BN-76/8950-03</w:t>
            </w:r>
            <w:r w:rsidR="00881155" w:rsidRPr="000342D3">
              <w:t xml:space="preserve"> </w:t>
            </w:r>
            <w:r w:rsidR="009C3B98" w:rsidRPr="000342D3">
              <w:t>[7]</w:t>
            </w:r>
            <w:r w:rsidRPr="000342D3">
              <w:t xml:space="preserve"> lub wzoru amerykańskiego USBSC: k=0,0036xd</w:t>
            </w:r>
            <w:r w:rsidRPr="000342D3">
              <w:rPr>
                <w:vertAlign w:val="subscript"/>
              </w:rPr>
              <w:t>20</w:t>
            </w:r>
            <w:r w:rsidRPr="000342D3">
              <w:rPr>
                <w:vertAlign w:val="superscript"/>
              </w:rPr>
              <w:t>2,3</w:t>
            </w:r>
            <w:r w:rsidRPr="000342D3">
              <w:t xml:space="preserve"> </w:t>
            </w:r>
          </w:p>
        </w:tc>
        <w:tc>
          <w:tcPr>
            <w:tcW w:w="1507" w:type="dxa"/>
          </w:tcPr>
          <w:p w:rsidR="0066054A" w:rsidRPr="000342D3" w:rsidRDefault="0066054A" w:rsidP="000C2489">
            <w:r w:rsidRPr="000342D3">
              <w:t>0,0093 cm/s (8 m/dobę)</w:t>
            </w:r>
          </w:p>
        </w:tc>
        <w:tc>
          <w:tcPr>
            <w:tcW w:w="1522" w:type="dxa"/>
          </w:tcPr>
          <w:p w:rsidR="0066054A" w:rsidRPr="000342D3" w:rsidRDefault="0066054A" w:rsidP="000C2489">
            <w:r w:rsidRPr="000342D3">
              <w:t>0,0093 cm/s (8 m/dobę)</w:t>
            </w:r>
          </w:p>
        </w:tc>
      </w:tr>
    </w:tbl>
    <w:p w:rsidR="000C2489" w:rsidRPr="000342D3" w:rsidRDefault="0066054A" w:rsidP="0066054A">
      <w:pPr>
        <w:rPr>
          <w:sz w:val="20"/>
        </w:rPr>
      </w:pPr>
      <w:r w:rsidRPr="000342D3">
        <w:rPr>
          <w:sz w:val="20"/>
        </w:rPr>
        <w:t>*) Badanie wskaźnika piaskowego na frakcji 0/4 mm (SE</w:t>
      </w:r>
      <w:r w:rsidRPr="000342D3">
        <w:rPr>
          <w:sz w:val="20"/>
          <w:vertAlign w:val="subscript"/>
        </w:rPr>
        <w:t>4</w:t>
      </w:r>
      <w:r w:rsidRPr="000342D3">
        <w:rPr>
          <w:sz w:val="20"/>
        </w:rPr>
        <w:t>) należy wykonać (po pięciokrotnym zagęszczeniu metodą Proctora wg PN-EN 13286-2</w:t>
      </w:r>
      <w:r w:rsidR="009C3B98" w:rsidRPr="000342D3">
        <w:rPr>
          <w:sz w:val="20"/>
        </w:rPr>
        <w:t>[</w:t>
      </w:r>
      <w:r w:rsidR="00DC2181" w:rsidRPr="000342D3">
        <w:rPr>
          <w:sz w:val="20"/>
        </w:rPr>
        <w:t>8</w:t>
      </w:r>
      <w:r w:rsidR="009C3B98" w:rsidRPr="000342D3">
        <w:rPr>
          <w:sz w:val="20"/>
        </w:rPr>
        <w:t>]</w:t>
      </w:r>
      <w:r w:rsidRPr="000342D3">
        <w:rPr>
          <w:sz w:val="20"/>
        </w:rPr>
        <w:t>) wg normy wg PN-EN 933-8</w:t>
      </w:r>
      <w:r w:rsidR="00881155" w:rsidRPr="000342D3">
        <w:rPr>
          <w:sz w:val="20"/>
        </w:rPr>
        <w:t xml:space="preserve"> </w:t>
      </w:r>
      <w:r w:rsidR="009C3B98" w:rsidRPr="000342D3">
        <w:rPr>
          <w:sz w:val="20"/>
        </w:rPr>
        <w:t>[5]</w:t>
      </w:r>
    </w:p>
    <w:p w:rsidR="000E6F49" w:rsidRPr="000342D3" w:rsidRDefault="000E6F49" w:rsidP="000E6F49">
      <w:pPr>
        <w:rPr>
          <w:sz w:val="20"/>
        </w:rPr>
      </w:pPr>
      <w:r w:rsidRPr="000342D3">
        <w:rPr>
          <w:sz w:val="20"/>
        </w:rPr>
        <w:t>**)</w:t>
      </w:r>
      <w:r w:rsidR="005516A4" w:rsidRPr="000342D3">
        <w:rPr>
          <w:sz w:val="20"/>
        </w:rPr>
        <w:t xml:space="preserve"> </w:t>
      </w:r>
      <w:r w:rsidRPr="000342D3">
        <w:rPr>
          <w:sz w:val="20"/>
        </w:rPr>
        <w:t>Ustalenie współczynnika filtracji na podstawie uziarnienia, celem potwierdzenia stałości produkcji mieszanki, należy wykonać przy każdym badaniu uziarnienia</w:t>
      </w:r>
    </w:p>
    <w:p w:rsidR="008D5D90" w:rsidRPr="000342D3" w:rsidRDefault="008D5D90" w:rsidP="00687135">
      <w:pPr>
        <w:rPr>
          <w:szCs w:val="24"/>
        </w:rPr>
      </w:pPr>
    </w:p>
    <w:p w:rsidR="00EC5CEC" w:rsidRPr="000342D3" w:rsidRDefault="00687135" w:rsidP="005516A4">
      <w:pPr>
        <w:numPr>
          <w:ilvl w:val="0"/>
          <w:numId w:val="15"/>
        </w:numPr>
        <w:ind w:left="284" w:hanging="284"/>
        <w:rPr>
          <w:szCs w:val="24"/>
        </w:rPr>
      </w:pPr>
      <w:r w:rsidRPr="000342D3">
        <w:rPr>
          <w:szCs w:val="24"/>
        </w:rPr>
        <w:t>inne grunty</w:t>
      </w:r>
      <w:r w:rsidR="00C966AA" w:rsidRPr="000342D3">
        <w:rPr>
          <w:szCs w:val="24"/>
        </w:rPr>
        <w:t xml:space="preserve"> antropogeniczne </w:t>
      </w:r>
      <w:r w:rsidR="008D5D90" w:rsidRPr="000342D3">
        <w:rPr>
          <w:szCs w:val="24"/>
        </w:rPr>
        <w:t>np.</w:t>
      </w:r>
      <w:r w:rsidRPr="000342D3">
        <w:rPr>
          <w:szCs w:val="24"/>
        </w:rPr>
        <w:t xml:space="preserve"> z recyklingu należy stosować z zachowaniem ostrożności. Przydatność takich kruszyw, jeśli jest to wymaganie, może być oceniona zgodnie z wymaganiami w miejscu ich stosowania.  W przypadkach wątpliwych należy uzyskać ocenę ekologiczną takiej mieszanki przez właściwe jednostki.</w:t>
      </w:r>
      <w:r w:rsidR="00C966AA" w:rsidRPr="000342D3">
        <w:rPr>
          <w:szCs w:val="24"/>
        </w:rPr>
        <w:t xml:space="preserve"> Mieszanka gruntów antropogenicznych do </w:t>
      </w:r>
      <w:r w:rsidR="00C966AA" w:rsidRPr="000342D3">
        <w:t xml:space="preserve">warstwy mrozoodpornej mogącej pełnić rolę warstwy odsączającej </w:t>
      </w:r>
      <w:r w:rsidR="00C966AA" w:rsidRPr="000342D3">
        <w:rPr>
          <w:szCs w:val="24"/>
        </w:rPr>
        <w:t xml:space="preserve"> powinna spełniać wymagania, jak w tab</w:t>
      </w:r>
      <w:r w:rsidR="00966884" w:rsidRPr="000342D3">
        <w:rPr>
          <w:szCs w:val="24"/>
        </w:rPr>
        <w:t>eli</w:t>
      </w:r>
      <w:r w:rsidR="00C966AA" w:rsidRPr="000342D3">
        <w:rPr>
          <w:szCs w:val="24"/>
        </w:rPr>
        <w:t xml:space="preserve"> 1, z zastrzeżeniami</w:t>
      </w:r>
      <w:r w:rsidR="008D5D90" w:rsidRPr="000342D3">
        <w:rPr>
          <w:szCs w:val="24"/>
        </w:rPr>
        <w:t xml:space="preserve"> podanymi w tabeli 2.</w:t>
      </w:r>
    </w:p>
    <w:p w:rsidR="005516A4" w:rsidRPr="000342D3" w:rsidRDefault="005516A4" w:rsidP="005516A4">
      <w:pPr>
        <w:rPr>
          <w:szCs w:val="24"/>
        </w:rPr>
      </w:pPr>
    </w:p>
    <w:p w:rsidR="008D5D90" w:rsidRPr="000342D3" w:rsidRDefault="008D5D90" w:rsidP="005516A4">
      <w:pPr>
        <w:keepNext/>
        <w:spacing w:before="120" w:after="120"/>
      </w:pPr>
      <w:r w:rsidRPr="000342D3">
        <w:rPr>
          <w:szCs w:val="24"/>
        </w:rPr>
        <w:lastRenderedPageBreak/>
        <w:t xml:space="preserve">Tabela 2. Dodatkowe wymagania dotyczące gruntów antropogenicznych np. z recyklingu </w:t>
      </w:r>
      <w:r w:rsidRPr="000342D3">
        <w:t>do warstwy mrozoodpornej mogącej pełnić rolę warstwy odsączającej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161"/>
        <w:gridCol w:w="1982"/>
        <w:gridCol w:w="2032"/>
        <w:gridCol w:w="2828"/>
      </w:tblGrid>
      <w:tr w:rsidR="008D5D90" w:rsidRPr="000342D3" w:rsidTr="005516A4">
        <w:tc>
          <w:tcPr>
            <w:tcW w:w="2231" w:type="dxa"/>
            <w:vAlign w:val="center"/>
          </w:tcPr>
          <w:p w:rsidR="008D5D90" w:rsidRPr="000342D3" w:rsidRDefault="008D5D90" w:rsidP="005516A4">
            <w:pPr>
              <w:jc w:val="center"/>
              <w:rPr>
                <w:bCs/>
                <w:szCs w:val="24"/>
              </w:rPr>
            </w:pPr>
            <w:r w:rsidRPr="000342D3">
              <w:rPr>
                <w:bCs/>
                <w:szCs w:val="24"/>
              </w:rPr>
              <w:t>Właściwość</w:t>
            </w:r>
          </w:p>
        </w:tc>
        <w:tc>
          <w:tcPr>
            <w:tcW w:w="2232" w:type="dxa"/>
            <w:vAlign w:val="center"/>
          </w:tcPr>
          <w:p w:rsidR="008D5D90" w:rsidRPr="000342D3" w:rsidRDefault="008D5D90" w:rsidP="005516A4">
            <w:pPr>
              <w:jc w:val="center"/>
              <w:rPr>
                <w:bCs/>
                <w:szCs w:val="24"/>
              </w:rPr>
            </w:pPr>
            <w:r w:rsidRPr="000342D3">
              <w:rPr>
                <w:bCs/>
                <w:szCs w:val="24"/>
              </w:rPr>
              <w:t>Norma</w:t>
            </w:r>
          </w:p>
        </w:tc>
        <w:tc>
          <w:tcPr>
            <w:tcW w:w="2232" w:type="dxa"/>
            <w:vAlign w:val="center"/>
          </w:tcPr>
          <w:p w:rsidR="008D5D90" w:rsidRPr="000342D3" w:rsidRDefault="008D5D90" w:rsidP="005516A4">
            <w:pPr>
              <w:jc w:val="center"/>
              <w:rPr>
                <w:bCs/>
                <w:szCs w:val="24"/>
              </w:rPr>
            </w:pPr>
            <w:r w:rsidRPr="000342D3">
              <w:rPr>
                <w:bCs/>
                <w:szCs w:val="24"/>
              </w:rPr>
              <w:t>Jednostka</w:t>
            </w:r>
          </w:p>
        </w:tc>
        <w:tc>
          <w:tcPr>
            <w:tcW w:w="2232" w:type="dxa"/>
            <w:vAlign w:val="center"/>
          </w:tcPr>
          <w:p w:rsidR="008D5D90" w:rsidRPr="000342D3" w:rsidRDefault="008D5D90" w:rsidP="005516A4">
            <w:pPr>
              <w:jc w:val="center"/>
              <w:rPr>
                <w:bCs/>
                <w:szCs w:val="24"/>
              </w:rPr>
            </w:pPr>
            <w:r w:rsidRPr="000342D3">
              <w:rPr>
                <w:bCs/>
                <w:szCs w:val="24"/>
              </w:rPr>
              <w:t>Warstwa mrozoodporna/odsączająca</w:t>
            </w:r>
          </w:p>
        </w:tc>
      </w:tr>
      <w:tr w:rsidR="008D5D90" w:rsidRPr="000342D3" w:rsidTr="00817D53">
        <w:tc>
          <w:tcPr>
            <w:tcW w:w="2231" w:type="dxa"/>
          </w:tcPr>
          <w:p w:rsidR="008D5D90" w:rsidRPr="000342D3" w:rsidRDefault="008D5D90" w:rsidP="00817D53">
            <w:pPr>
              <w:jc w:val="center"/>
              <w:rPr>
                <w:szCs w:val="24"/>
              </w:rPr>
            </w:pPr>
            <w:r w:rsidRPr="000342D3">
              <w:rPr>
                <w:szCs w:val="24"/>
              </w:rPr>
              <w:t>Mrozoodporność</w:t>
            </w:r>
          </w:p>
        </w:tc>
        <w:tc>
          <w:tcPr>
            <w:tcW w:w="2232" w:type="dxa"/>
          </w:tcPr>
          <w:p w:rsidR="008D5D90" w:rsidRPr="000342D3" w:rsidRDefault="008D5D90" w:rsidP="00817D53">
            <w:pPr>
              <w:jc w:val="center"/>
              <w:rPr>
                <w:szCs w:val="24"/>
              </w:rPr>
            </w:pPr>
            <w:r w:rsidRPr="000342D3">
              <w:rPr>
                <w:szCs w:val="24"/>
              </w:rPr>
              <w:t>PN-EN 1367-1</w:t>
            </w:r>
            <w:r w:rsidR="009C3B98" w:rsidRPr="000342D3">
              <w:rPr>
                <w:szCs w:val="24"/>
              </w:rPr>
              <w:t>[9]</w:t>
            </w:r>
          </w:p>
        </w:tc>
        <w:tc>
          <w:tcPr>
            <w:tcW w:w="2232" w:type="dxa"/>
          </w:tcPr>
          <w:p w:rsidR="008D5D90" w:rsidRPr="000342D3" w:rsidRDefault="008D5D90" w:rsidP="00817D53">
            <w:pPr>
              <w:jc w:val="center"/>
              <w:rPr>
                <w:szCs w:val="24"/>
              </w:rPr>
            </w:pPr>
            <w:r w:rsidRPr="000342D3">
              <w:rPr>
                <w:szCs w:val="24"/>
              </w:rPr>
              <w:t>%</w:t>
            </w:r>
          </w:p>
        </w:tc>
        <w:tc>
          <w:tcPr>
            <w:tcW w:w="2232" w:type="dxa"/>
          </w:tcPr>
          <w:p w:rsidR="008D5D90" w:rsidRPr="000342D3" w:rsidRDefault="008D5D90" w:rsidP="00817D53">
            <w:pPr>
              <w:jc w:val="center"/>
              <w:rPr>
                <w:szCs w:val="24"/>
              </w:rPr>
            </w:pPr>
            <w:r w:rsidRPr="000342D3">
              <w:rPr>
                <w:szCs w:val="24"/>
              </w:rPr>
              <w:t>F</w:t>
            </w:r>
            <w:r w:rsidRPr="000342D3">
              <w:rPr>
                <w:szCs w:val="24"/>
                <w:vertAlign w:val="subscript"/>
              </w:rPr>
              <w:t xml:space="preserve">Deklarowana </w:t>
            </w:r>
            <w:r w:rsidRPr="000342D3">
              <w:rPr>
                <w:szCs w:val="24"/>
              </w:rPr>
              <w:t>(nie więcej niż 10%)</w:t>
            </w:r>
          </w:p>
        </w:tc>
      </w:tr>
      <w:tr w:rsidR="008D5D90" w:rsidRPr="000342D3" w:rsidTr="00817D53">
        <w:tc>
          <w:tcPr>
            <w:tcW w:w="2231" w:type="dxa"/>
          </w:tcPr>
          <w:p w:rsidR="008D5D90" w:rsidRPr="000342D3" w:rsidRDefault="008D5D90" w:rsidP="00817D53">
            <w:pPr>
              <w:jc w:val="center"/>
              <w:rPr>
                <w:szCs w:val="24"/>
              </w:rPr>
            </w:pPr>
            <w:r w:rsidRPr="000342D3">
              <w:rPr>
                <w:szCs w:val="24"/>
              </w:rPr>
              <w:t>Wskaźnik nośności CBR</w:t>
            </w:r>
          </w:p>
        </w:tc>
        <w:tc>
          <w:tcPr>
            <w:tcW w:w="2232" w:type="dxa"/>
          </w:tcPr>
          <w:p w:rsidR="008D5D90" w:rsidRPr="000342D3" w:rsidRDefault="008D5D90" w:rsidP="0027357E">
            <w:pPr>
              <w:jc w:val="center"/>
              <w:rPr>
                <w:szCs w:val="24"/>
              </w:rPr>
            </w:pPr>
            <w:r w:rsidRPr="000342D3">
              <w:rPr>
                <w:szCs w:val="24"/>
              </w:rPr>
              <w:t>PN-EN 13286-47</w:t>
            </w:r>
            <w:r w:rsidR="009C3B98" w:rsidRPr="000342D3">
              <w:rPr>
                <w:szCs w:val="24"/>
              </w:rPr>
              <w:t>[</w:t>
            </w:r>
            <w:r w:rsidR="0027357E" w:rsidRPr="000342D3">
              <w:rPr>
                <w:szCs w:val="24"/>
              </w:rPr>
              <w:t>6</w:t>
            </w:r>
            <w:r w:rsidR="009C3B98" w:rsidRPr="000342D3">
              <w:rPr>
                <w:szCs w:val="24"/>
              </w:rPr>
              <w:t>]</w:t>
            </w:r>
          </w:p>
        </w:tc>
        <w:tc>
          <w:tcPr>
            <w:tcW w:w="2232" w:type="dxa"/>
          </w:tcPr>
          <w:p w:rsidR="008D5D90" w:rsidRPr="000342D3" w:rsidRDefault="008D5D90" w:rsidP="00817D53">
            <w:pPr>
              <w:jc w:val="center"/>
              <w:rPr>
                <w:szCs w:val="24"/>
              </w:rPr>
            </w:pPr>
            <w:r w:rsidRPr="000342D3">
              <w:rPr>
                <w:szCs w:val="24"/>
              </w:rPr>
              <w:t>%</w:t>
            </w:r>
          </w:p>
        </w:tc>
        <w:tc>
          <w:tcPr>
            <w:tcW w:w="2232" w:type="dxa"/>
          </w:tcPr>
          <w:p w:rsidR="008D5D90" w:rsidRPr="000342D3" w:rsidRDefault="008D5D90" w:rsidP="00817D53">
            <w:pPr>
              <w:jc w:val="center"/>
              <w:rPr>
                <w:szCs w:val="24"/>
              </w:rPr>
            </w:pPr>
            <w:r w:rsidRPr="000342D3">
              <w:rPr>
                <w:szCs w:val="24"/>
              </w:rPr>
              <w:t>&gt;40</w:t>
            </w:r>
          </w:p>
        </w:tc>
      </w:tr>
    </w:tbl>
    <w:p w:rsidR="005516A4" w:rsidRPr="000342D3" w:rsidRDefault="005516A4" w:rsidP="005516A4">
      <w:pPr>
        <w:rPr>
          <w:szCs w:val="24"/>
        </w:rPr>
      </w:pPr>
    </w:p>
    <w:p w:rsidR="008D5D90" w:rsidRPr="000342D3" w:rsidRDefault="00DA365F" w:rsidP="005516A4">
      <w:pPr>
        <w:numPr>
          <w:ilvl w:val="0"/>
          <w:numId w:val="15"/>
        </w:numPr>
        <w:ind w:left="284" w:hanging="284"/>
        <w:rPr>
          <w:szCs w:val="24"/>
        </w:rPr>
      </w:pPr>
      <w:r w:rsidRPr="000342D3">
        <w:rPr>
          <w:szCs w:val="24"/>
        </w:rPr>
        <w:t>Woda spełniająca wymagania normy PN-EN 1008</w:t>
      </w:r>
      <w:r w:rsidR="00966884" w:rsidRPr="000342D3">
        <w:rPr>
          <w:szCs w:val="24"/>
        </w:rPr>
        <w:t xml:space="preserve"> </w:t>
      </w:r>
      <w:r w:rsidR="009C3B98" w:rsidRPr="000342D3">
        <w:rPr>
          <w:szCs w:val="24"/>
        </w:rPr>
        <w:t>[1</w:t>
      </w:r>
      <w:r w:rsidR="00DC2181" w:rsidRPr="000342D3">
        <w:rPr>
          <w:szCs w:val="24"/>
        </w:rPr>
        <w:t>0</w:t>
      </w:r>
      <w:r w:rsidR="009C3B98" w:rsidRPr="000342D3">
        <w:rPr>
          <w:szCs w:val="24"/>
        </w:rPr>
        <w:t>]</w:t>
      </w:r>
    </w:p>
    <w:p w:rsidR="00222AB1" w:rsidRPr="000342D3" w:rsidRDefault="00222AB1" w:rsidP="00222AB1">
      <w:pPr>
        <w:pStyle w:val="Nagwek1"/>
      </w:pPr>
      <w:bookmarkStart w:id="632" w:name="_Toc406984092"/>
      <w:bookmarkStart w:id="633" w:name="_Toc406984239"/>
      <w:bookmarkStart w:id="634" w:name="_Toc406984430"/>
      <w:bookmarkStart w:id="635" w:name="_Toc407069638"/>
      <w:bookmarkStart w:id="636" w:name="_Toc407081603"/>
      <w:bookmarkStart w:id="637" w:name="_Toc407081746"/>
      <w:bookmarkStart w:id="638" w:name="_Toc407084236"/>
      <w:bookmarkStart w:id="639" w:name="_Toc407085355"/>
      <w:bookmarkStart w:id="640" w:name="_Toc407085498"/>
      <w:bookmarkStart w:id="641" w:name="_Toc407085641"/>
      <w:bookmarkStart w:id="642" w:name="_Toc407086089"/>
      <w:bookmarkStart w:id="643" w:name="_Toc148972813"/>
      <w:bookmarkStart w:id="644" w:name="_Toc148973103"/>
      <w:bookmarkStart w:id="645" w:name="_Toc148973205"/>
      <w:bookmarkStart w:id="646" w:name="_Toc148973297"/>
      <w:r w:rsidRPr="000342D3">
        <w:t>3. sprzęt</w:t>
      </w:r>
      <w:bookmarkEnd w:id="632"/>
      <w:bookmarkEnd w:id="633"/>
      <w:bookmarkEnd w:id="634"/>
      <w:bookmarkEnd w:id="635"/>
      <w:bookmarkEnd w:id="636"/>
      <w:bookmarkEnd w:id="637"/>
      <w:bookmarkEnd w:id="638"/>
      <w:bookmarkEnd w:id="639"/>
      <w:bookmarkEnd w:id="640"/>
      <w:bookmarkEnd w:id="641"/>
      <w:bookmarkEnd w:id="642"/>
      <w:bookmarkEnd w:id="643"/>
      <w:bookmarkEnd w:id="644"/>
      <w:bookmarkEnd w:id="645"/>
      <w:bookmarkEnd w:id="646"/>
    </w:p>
    <w:p w:rsidR="00222AB1" w:rsidRDefault="00222AB1" w:rsidP="00222AB1">
      <w:pPr>
        <w:pStyle w:val="Nagwek2"/>
      </w:pPr>
      <w:bookmarkStart w:id="647" w:name="_Toc406984093"/>
      <w:bookmarkStart w:id="648" w:name="_Toc406984240"/>
      <w:bookmarkStart w:id="649" w:name="_Toc406984431"/>
      <w:bookmarkStart w:id="650" w:name="_Toc407069639"/>
      <w:bookmarkStart w:id="651" w:name="_Toc407081604"/>
      <w:bookmarkStart w:id="652" w:name="_Toc407081747"/>
      <w:bookmarkStart w:id="653" w:name="_Toc407084237"/>
      <w:bookmarkStart w:id="654" w:name="_Toc407085356"/>
      <w:bookmarkStart w:id="655" w:name="_Toc407085499"/>
      <w:bookmarkStart w:id="656" w:name="_Toc407085642"/>
      <w:bookmarkStart w:id="657" w:name="_Toc407086090"/>
      <w:r w:rsidRPr="000342D3">
        <w:t>3.1. Ogólne wymagania dotyczące sprzętu</w:t>
      </w:r>
      <w:bookmarkEnd w:id="647"/>
      <w:bookmarkEnd w:id="648"/>
      <w:bookmarkEnd w:id="649"/>
      <w:bookmarkEnd w:id="650"/>
      <w:bookmarkEnd w:id="651"/>
      <w:bookmarkEnd w:id="652"/>
      <w:bookmarkEnd w:id="653"/>
      <w:bookmarkEnd w:id="654"/>
      <w:bookmarkEnd w:id="655"/>
      <w:bookmarkEnd w:id="656"/>
      <w:bookmarkEnd w:id="657"/>
    </w:p>
    <w:p w:rsidR="00222AB1" w:rsidRDefault="00222AB1" w:rsidP="00222AB1">
      <w:r>
        <w:tab/>
        <w:t xml:space="preserve">Ogólne wymagania dotyczące sprzętu podano w OST D-M-00.00.00 „Wymagania ogólne” </w:t>
      </w:r>
      <w:r w:rsidR="00DC2181">
        <w:t xml:space="preserve">[1] </w:t>
      </w:r>
      <w:r>
        <w:t>pkt 3.</w:t>
      </w:r>
    </w:p>
    <w:p w:rsidR="00222AB1" w:rsidRDefault="00222AB1" w:rsidP="00222AB1">
      <w:pPr>
        <w:pStyle w:val="Nagwek2"/>
      </w:pPr>
      <w:bookmarkStart w:id="658" w:name="_Toc406984094"/>
      <w:bookmarkStart w:id="659" w:name="_Toc406984241"/>
      <w:bookmarkStart w:id="660" w:name="_Toc406984432"/>
      <w:bookmarkStart w:id="661" w:name="_Toc407069640"/>
      <w:bookmarkStart w:id="662" w:name="_Toc407081605"/>
      <w:bookmarkStart w:id="663" w:name="_Toc407081748"/>
      <w:bookmarkStart w:id="664" w:name="_Toc407084238"/>
      <w:bookmarkStart w:id="665" w:name="_Toc407085357"/>
      <w:bookmarkStart w:id="666" w:name="_Toc407085500"/>
      <w:bookmarkStart w:id="667" w:name="_Toc407085643"/>
      <w:bookmarkStart w:id="668" w:name="_Toc407086091"/>
      <w:r>
        <w:t>3.2. Sprzęt do wykonania robót</w:t>
      </w:r>
      <w:bookmarkEnd w:id="658"/>
      <w:bookmarkEnd w:id="659"/>
      <w:bookmarkEnd w:id="660"/>
      <w:bookmarkEnd w:id="661"/>
      <w:bookmarkEnd w:id="662"/>
      <w:bookmarkEnd w:id="663"/>
      <w:bookmarkEnd w:id="664"/>
      <w:bookmarkEnd w:id="665"/>
      <w:bookmarkEnd w:id="666"/>
      <w:bookmarkEnd w:id="667"/>
      <w:bookmarkEnd w:id="668"/>
    </w:p>
    <w:p w:rsidR="00222AB1" w:rsidRDefault="00222AB1" w:rsidP="00222AB1">
      <w:r>
        <w:tab/>
        <w:t>Do wykonania warstwy mrozoochronnej</w:t>
      </w:r>
      <w:r w:rsidR="00AF2D94">
        <w:t>/odsączającej</w:t>
      </w:r>
      <w:r>
        <w:t xml:space="preserve"> należy stosować rodzaj sprzętu, który został podany w OST D-04.0</w:t>
      </w:r>
      <w:r w:rsidR="00DA365F">
        <w:t>4</w:t>
      </w:r>
      <w:r>
        <w:t>.0</w:t>
      </w:r>
      <w:r w:rsidR="00DA365F">
        <w:t>2a</w:t>
      </w:r>
      <w:r>
        <w:t xml:space="preserve"> </w:t>
      </w:r>
      <w:r w:rsidR="0027357E">
        <w:t>[</w:t>
      </w:r>
      <w:r w:rsidR="00DC2181">
        <w:t>4</w:t>
      </w:r>
      <w:r w:rsidR="0027357E">
        <w:t>]</w:t>
      </w:r>
      <w:r>
        <w:t xml:space="preserve"> pkt 3.</w:t>
      </w:r>
    </w:p>
    <w:p w:rsidR="00222AB1" w:rsidRDefault="00222AB1" w:rsidP="00222AB1">
      <w:pPr>
        <w:pStyle w:val="Nagwek1"/>
      </w:pPr>
      <w:bookmarkStart w:id="669" w:name="_Toc406984095"/>
      <w:bookmarkStart w:id="670" w:name="_Toc406984242"/>
      <w:bookmarkStart w:id="671" w:name="_Toc406984433"/>
      <w:bookmarkStart w:id="672" w:name="_Toc407069641"/>
      <w:bookmarkStart w:id="673" w:name="_Toc407081606"/>
      <w:bookmarkStart w:id="674" w:name="_Toc407081749"/>
      <w:bookmarkStart w:id="675" w:name="_Toc407084239"/>
      <w:bookmarkStart w:id="676" w:name="_Toc407085358"/>
      <w:bookmarkStart w:id="677" w:name="_Toc407085501"/>
      <w:bookmarkStart w:id="678" w:name="_Toc407085644"/>
      <w:bookmarkStart w:id="679" w:name="_Toc407086092"/>
      <w:bookmarkStart w:id="680" w:name="_Toc148972814"/>
      <w:bookmarkStart w:id="681" w:name="_Toc148973104"/>
      <w:bookmarkStart w:id="682" w:name="_Toc148973206"/>
      <w:bookmarkStart w:id="683" w:name="_Toc148973298"/>
      <w:r>
        <w:t>4. transport</w:t>
      </w:r>
      <w:bookmarkEnd w:id="669"/>
      <w:bookmarkEnd w:id="670"/>
      <w:bookmarkEnd w:id="671"/>
      <w:bookmarkEnd w:id="672"/>
      <w:bookmarkEnd w:id="673"/>
      <w:bookmarkEnd w:id="674"/>
      <w:bookmarkEnd w:id="675"/>
      <w:bookmarkEnd w:id="676"/>
      <w:bookmarkEnd w:id="677"/>
      <w:bookmarkEnd w:id="678"/>
      <w:bookmarkEnd w:id="679"/>
      <w:bookmarkEnd w:id="680"/>
      <w:bookmarkEnd w:id="681"/>
      <w:bookmarkEnd w:id="682"/>
      <w:bookmarkEnd w:id="683"/>
    </w:p>
    <w:p w:rsidR="00222AB1" w:rsidRDefault="00222AB1" w:rsidP="00222AB1">
      <w:pPr>
        <w:pStyle w:val="Nagwek2"/>
      </w:pPr>
      <w:bookmarkStart w:id="684" w:name="_Toc406984096"/>
      <w:bookmarkStart w:id="685" w:name="_Toc406984243"/>
      <w:bookmarkStart w:id="686" w:name="_Toc406984434"/>
      <w:bookmarkStart w:id="687" w:name="_Toc407069642"/>
      <w:bookmarkStart w:id="688" w:name="_Toc407081607"/>
      <w:bookmarkStart w:id="689" w:name="_Toc407081750"/>
      <w:bookmarkStart w:id="690" w:name="_Toc407084240"/>
      <w:bookmarkStart w:id="691" w:name="_Toc407085359"/>
      <w:bookmarkStart w:id="692" w:name="_Toc407085502"/>
      <w:bookmarkStart w:id="693" w:name="_Toc407085645"/>
      <w:bookmarkStart w:id="694" w:name="_Toc407086093"/>
      <w:r>
        <w:t>4.1. Ogólne wymagania dotyczące transportu</w:t>
      </w:r>
      <w:bookmarkEnd w:id="684"/>
      <w:bookmarkEnd w:id="685"/>
      <w:bookmarkEnd w:id="686"/>
      <w:bookmarkEnd w:id="687"/>
      <w:bookmarkEnd w:id="688"/>
      <w:bookmarkEnd w:id="689"/>
      <w:bookmarkEnd w:id="690"/>
      <w:bookmarkEnd w:id="691"/>
      <w:bookmarkEnd w:id="692"/>
      <w:bookmarkEnd w:id="693"/>
      <w:bookmarkEnd w:id="694"/>
    </w:p>
    <w:p w:rsidR="00222AB1" w:rsidRDefault="00222AB1" w:rsidP="00222AB1">
      <w:r>
        <w:tab/>
        <w:t xml:space="preserve">Ogólne wymagania dotyczące transportu podano w OST D-M-00.00.00 „Wymagania ogólne” </w:t>
      </w:r>
      <w:r w:rsidR="0027357E">
        <w:t>[1]</w:t>
      </w:r>
      <w:r w:rsidR="00881155">
        <w:t xml:space="preserve"> </w:t>
      </w:r>
      <w:r>
        <w:t>pkt 4.</w:t>
      </w:r>
    </w:p>
    <w:p w:rsidR="00222AB1" w:rsidRDefault="00222AB1" w:rsidP="00222AB1">
      <w:pPr>
        <w:pStyle w:val="Nagwek2"/>
      </w:pPr>
      <w:bookmarkStart w:id="695" w:name="_Toc406984097"/>
      <w:bookmarkStart w:id="696" w:name="_Toc406984244"/>
      <w:bookmarkStart w:id="697" w:name="_Toc406984435"/>
      <w:bookmarkStart w:id="698" w:name="_Toc407069643"/>
      <w:bookmarkStart w:id="699" w:name="_Toc407081608"/>
      <w:bookmarkStart w:id="700" w:name="_Toc407081751"/>
      <w:bookmarkStart w:id="701" w:name="_Toc407084241"/>
      <w:bookmarkStart w:id="702" w:name="_Toc407085360"/>
      <w:bookmarkStart w:id="703" w:name="_Toc407085503"/>
      <w:bookmarkStart w:id="704" w:name="_Toc407085646"/>
      <w:bookmarkStart w:id="705" w:name="_Toc407086094"/>
      <w:r>
        <w:t>4.2. Transport materiałów</w:t>
      </w:r>
      <w:bookmarkEnd w:id="695"/>
      <w:bookmarkEnd w:id="696"/>
      <w:bookmarkEnd w:id="697"/>
      <w:bookmarkEnd w:id="698"/>
      <w:bookmarkEnd w:id="699"/>
      <w:bookmarkEnd w:id="700"/>
      <w:bookmarkEnd w:id="701"/>
      <w:bookmarkEnd w:id="702"/>
      <w:bookmarkEnd w:id="703"/>
      <w:bookmarkEnd w:id="704"/>
      <w:bookmarkEnd w:id="705"/>
    </w:p>
    <w:p w:rsidR="00222AB1" w:rsidRDefault="00222AB1" w:rsidP="00222AB1">
      <w:r>
        <w:tab/>
        <w:t>Transport materiałów stosowanych do wykonania warstwy mrozoochronnej</w:t>
      </w:r>
      <w:r w:rsidR="001D2D7B">
        <w:t>/odsączające</w:t>
      </w:r>
      <w:r w:rsidR="00AF2D94">
        <w:t>j</w:t>
      </w:r>
      <w:r w:rsidR="001D2D7B">
        <w:t xml:space="preserve"> </w:t>
      </w:r>
      <w:r>
        <w:t>powinien odpowiadać wymaganiom podanym w OST D-04.0</w:t>
      </w:r>
      <w:r w:rsidR="001D2D7B">
        <w:t>4</w:t>
      </w:r>
      <w:r>
        <w:t>.0</w:t>
      </w:r>
      <w:r w:rsidR="001D2D7B">
        <w:t xml:space="preserve">2a </w:t>
      </w:r>
      <w:r w:rsidR="0027357E">
        <w:t>[</w:t>
      </w:r>
      <w:r w:rsidR="00DC2181">
        <w:t>4</w:t>
      </w:r>
      <w:r w:rsidR="0027357E">
        <w:t>]</w:t>
      </w:r>
      <w:r w:rsidR="005516A4">
        <w:t xml:space="preserve"> </w:t>
      </w:r>
      <w:r>
        <w:t>pkt 4.2.</w:t>
      </w:r>
    </w:p>
    <w:p w:rsidR="00222AB1" w:rsidRDefault="00222AB1" w:rsidP="00222AB1">
      <w:pPr>
        <w:pStyle w:val="Nagwek1"/>
      </w:pPr>
      <w:bookmarkStart w:id="706" w:name="_Toc406984098"/>
      <w:bookmarkStart w:id="707" w:name="_Toc406984245"/>
      <w:bookmarkStart w:id="708" w:name="_Toc406984436"/>
      <w:bookmarkStart w:id="709" w:name="_Toc407069644"/>
      <w:bookmarkStart w:id="710" w:name="_Toc407081609"/>
      <w:bookmarkStart w:id="711" w:name="_Toc407081752"/>
      <w:bookmarkStart w:id="712" w:name="_Toc407084242"/>
      <w:bookmarkStart w:id="713" w:name="_Toc407085361"/>
      <w:bookmarkStart w:id="714" w:name="_Toc407085504"/>
      <w:bookmarkStart w:id="715" w:name="_Toc407085647"/>
      <w:bookmarkStart w:id="716" w:name="_Toc407086095"/>
      <w:bookmarkStart w:id="717" w:name="_Toc148972815"/>
      <w:bookmarkStart w:id="718" w:name="_Toc148973105"/>
      <w:bookmarkStart w:id="719" w:name="_Toc148973207"/>
      <w:bookmarkStart w:id="720" w:name="_Toc148973299"/>
      <w:r>
        <w:t>5. wykonanie robót</w:t>
      </w:r>
      <w:bookmarkEnd w:id="706"/>
      <w:bookmarkEnd w:id="707"/>
      <w:bookmarkEnd w:id="708"/>
      <w:bookmarkEnd w:id="709"/>
      <w:bookmarkEnd w:id="710"/>
      <w:bookmarkEnd w:id="711"/>
      <w:bookmarkEnd w:id="712"/>
      <w:bookmarkEnd w:id="713"/>
      <w:bookmarkEnd w:id="714"/>
      <w:bookmarkEnd w:id="715"/>
      <w:bookmarkEnd w:id="716"/>
      <w:bookmarkEnd w:id="717"/>
      <w:bookmarkEnd w:id="718"/>
      <w:bookmarkEnd w:id="719"/>
      <w:bookmarkEnd w:id="720"/>
    </w:p>
    <w:p w:rsidR="00222AB1" w:rsidRDefault="00222AB1" w:rsidP="00222AB1">
      <w:pPr>
        <w:pStyle w:val="Nagwek2"/>
      </w:pPr>
      <w:bookmarkStart w:id="721" w:name="_Toc406984099"/>
      <w:bookmarkStart w:id="722" w:name="_Toc406984246"/>
      <w:bookmarkStart w:id="723" w:name="_Toc406984437"/>
      <w:bookmarkStart w:id="724" w:name="_Toc407069645"/>
      <w:bookmarkStart w:id="725" w:name="_Toc407081610"/>
      <w:bookmarkStart w:id="726" w:name="_Toc407081753"/>
      <w:bookmarkStart w:id="727" w:name="_Toc407084243"/>
      <w:bookmarkStart w:id="728" w:name="_Toc407085362"/>
      <w:bookmarkStart w:id="729" w:name="_Toc407085505"/>
      <w:bookmarkStart w:id="730" w:name="_Toc407085648"/>
      <w:bookmarkStart w:id="731" w:name="_Toc407086096"/>
      <w:r>
        <w:t>5.1. Ogólne zasady wykonania robót</w:t>
      </w:r>
      <w:bookmarkEnd w:id="721"/>
      <w:bookmarkEnd w:id="722"/>
      <w:bookmarkEnd w:id="723"/>
      <w:bookmarkEnd w:id="724"/>
      <w:bookmarkEnd w:id="725"/>
      <w:bookmarkEnd w:id="726"/>
      <w:bookmarkEnd w:id="727"/>
      <w:bookmarkEnd w:id="728"/>
      <w:bookmarkEnd w:id="729"/>
      <w:bookmarkEnd w:id="730"/>
      <w:bookmarkEnd w:id="731"/>
    </w:p>
    <w:p w:rsidR="00222AB1" w:rsidRDefault="00222AB1" w:rsidP="00222AB1">
      <w:r>
        <w:tab/>
        <w:t xml:space="preserve">Ogólne zasady wykonania robót podano w OST D-M-00.00.00 „Wymagania ogólne” </w:t>
      </w:r>
      <w:r w:rsidR="0027357E">
        <w:t>[1]</w:t>
      </w:r>
      <w:r w:rsidR="00966884">
        <w:t xml:space="preserve"> </w:t>
      </w:r>
      <w:r>
        <w:t>pkt 5.</w:t>
      </w:r>
    </w:p>
    <w:p w:rsidR="00222AB1" w:rsidRPr="001F5A0A" w:rsidRDefault="00222AB1" w:rsidP="00222AB1">
      <w:pPr>
        <w:pStyle w:val="Nagwek2"/>
      </w:pPr>
      <w:bookmarkStart w:id="732" w:name="_Toc406984100"/>
      <w:bookmarkStart w:id="733" w:name="_Toc406984247"/>
      <w:bookmarkStart w:id="734" w:name="_Toc406984438"/>
      <w:bookmarkStart w:id="735" w:name="_Toc407069646"/>
      <w:bookmarkStart w:id="736" w:name="_Toc407081611"/>
      <w:bookmarkStart w:id="737" w:name="_Toc407081754"/>
      <w:bookmarkStart w:id="738" w:name="_Toc407084244"/>
      <w:bookmarkStart w:id="739" w:name="_Toc407085363"/>
      <w:bookmarkStart w:id="740" w:name="_Toc407085506"/>
      <w:bookmarkStart w:id="741" w:name="_Toc407085649"/>
      <w:bookmarkStart w:id="742" w:name="_Toc407086097"/>
      <w:r w:rsidRPr="001F5A0A">
        <w:t>5.2. W</w:t>
      </w:r>
      <w:r w:rsidR="002845D0" w:rsidRPr="001F5A0A">
        <w:t>arunki stosowania</w:t>
      </w:r>
      <w:r w:rsidRPr="001F5A0A">
        <w:t xml:space="preserve"> warstwy mrozoochronnej</w:t>
      </w:r>
      <w:r w:rsidR="0077142C" w:rsidRPr="001F5A0A">
        <w:t>/odsączającej</w:t>
      </w:r>
      <w:r w:rsidRPr="001F5A0A">
        <w:t xml:space="preserve"> z gruntu lub kruszywa</w:t>
      </w:r>
      <w:bookmarkEnd w:id="732"/>
      <w:bookmarkEnd w:id="733"/>
      <w:bookmarkEnd w:id="734"/>
      <w:bookmarkEnd w:id="735"/>
      <w:bookmarkEnd w:id="736"/>
      <w:bookmarkEnd w:id="737"/>
      <w:bookmarkEnd w:id="738"/>
      <w:bookmarkEnd w:id="739"/>
      <w:bookmarkEnd w:id="740"/>
      <w:bookmarkEnd w:id="741"/>
      <w:bookmarkEnd w:id="742"/>
    </w:p>
    <w:p w:rsidR="00A068D3" w:rsidRPr="001F5A0A" w:rsidRDefault="00A068D3" w:rsidP="005516A4">
      <w:pPr>
        <w:ind w:firstLine="709"/>
      </w:pPr>
      <w:r w:rsidRPr="001F5A0A">
        <w:t>Jeżeli, zgodnie z dokumentacją projektową,  musi być zastosowana warstwa odsączająca, to w przyjętym typie warstw dolnych  i  warstwy  ulepszonego  podłoża  musi  występować  warstwa mrozoochronna  lub  warstwa  ulepszonego  podłoża  wykonana  z  materiału ziarnistego  (mieszanki  niezwiązanej  lub  gruntu  niewysadzinowego).</w:t>
      </w:r>
    </w:p>
    <w:p w:rsidR="0077142C" w:rsidRPr="001F5A0A" w:rsidRDefault="0077142C" w:rsidP="005516A4">
      <w:pPr>
        <w:ind w:firstLine="709"/>
      </w:pPr>
      <w:r w:rsidRPr="001F5A0A">
        <w:lastRenderedPageBreak/>
        <w:t xml:space="preserve">Warstwę  odsączającą  należy  zastosować  na  podłożach  z  gruntów  wątpliwych i wysadzinowych, jeżeli zwierciadło wody gruntowej znajduje się bliżej niż 1,5 m od spodu konstrukcji nawierzchni. </w:t>
      </w:r>
    </w:p>
    <w:p w:rsidR="0077142C" w:rsidRPr="001F5A0A" w:rsidRDefault="0077142C" w:rsidP="005516A4">
      <w:pPr>
        <w:ind w:firstLine="709"/>
      </w:pPr>
      <w:r w:rsidRPr="001F5A0A">
        <w:t xml:space="preserve">Jeżeli zwierciadło wody gruntowej znajduje się  bliżej niż 1 m od spodu konstrukcji  nawierzchni, to zaleca się podniesienie niwelety drogi lub obniżenie zwierciadła wody gruntowej, o ile jest to możliwe. </w:t>
      </w:r>
    </w:p>
    <w:p w:rsidR="0077142C" w:rsidRPr="001F5A0A" w:rsidRDefault="0077142C" w:rsidP="005516A4">
      <w:pPr>
        <w:ind w:firstLine="709"/>
      </w:pPr>
      <w:r w:rsidRPr="001F5A0A">
        <w:t xml:space="preserve">Minimalna  grubość  warstwy  odsączającej  wynosi  15  cm  w  przypadku  kategorii ruchu KR1-KR2 i 20 cm w przypadku kategorii ruchu KR3-KR7. </w:t>
      </w:r>
    </w:p>
    <w:p w:rsidR="0077142C" w:rsidRPr="001F5A0A" w:rsidRDefault="0077142C" w:rsidP="005516A4">
      <w:pPr>
        <w:ind w:firstLine="709"/>
      </w:pPr>
      <w:r w:rsidRPr="001F5A0A">
        <w:t>Funkcję warstwy odsączającej może pełnić warstwa mrozoochronna lub warstwa ulepszonego podłoża, wykonana z materiału ziarnistego (mieszanki niezwiązanej lub  z  gruntu niewysadzinowego) o odpowiednim uziarnieniu i współczynniku filtracji  k</w:t>
      </w:r>
      <w:r w:rsidRPr="001F5A0A">
        <w:rPr>
          <w:vertAlign w:val="subscript"/>
        </w:rPr>
        <w:t>10</w:t>
      </w:r>
      <w:r w:rsidR="00966884" w:rsidRPr="001F5A0A">
        <w:t> </w:t>
      </w:r>
      <w:r w:rsidRPr="001F5A0A">
        <w:t>≥</w:t>
      </w:r>
      <w:r w:rsidR="00966884" w:rsidRPr="001F5A0A">
        <w:t> </w:t>
      </w:r>
      <w:r w:rsidRPr="001F5A0A">
        <w:t>8  m/dobę  oraz  o  innych  właściwościach  podanych  w  punkcie 2.2.</w:t>
      </w:r>
    </w:p>
    <w:p w:rsidR="00997EC7" w:rsidRPr="001F5A0A" w:rsidRDefault="00997EC7" w:rsidP="005516A4">
      <w:pPr>
        <w:ind w:firstLine="709"/>
      </w:pPr>
      <w:r w:rsidRPr="001F5A0A">
        <w:t xml:space="preserve">Jeżeli grubość warstwy mrozoochronnej lub warstwy ulepszonego podłoża, która ma pełnić funkcję warstwy odsączającej, jest istotnie większa od minimalnej podanej </w:t>
      </w:r>
      <w:r w:rsidR="00857C41" w:rsidRPr="001F5A0A">
        <w:t>powyżej (tj</w:t>
      </w:r>
      <w:r w:rsidR="00966884" w:rsidRPr="001F5A0A">
        <w:t>.</w:t>
      </w:r>
      <w:r w:rsidR="00857C41" w:rsidRPr="001F5A0A">
        <w:t xml:space="preserve"> powyżej 30 cm w przypadku ruchu KR1-KR2 i 35 cm w przypadku ruchu KR3-KR7)</w:t>
      </w:r>
      <w:r w:rsidRPr="001F5A0A">
        <w:t xml:space="preserve">, to  warstwę  tę  można  wykonać  w  postaci  dwóch  warstw  technologicznych w następujący sposób: </w:t>
      </w:r>
    </w:p>
    <w:p w:rsidR="00997EC7" w:rsidRPr="001F5A0A" w:rsidRDefault="00997EC7" w:rsidP="005516A4">
      <w:pPr>
        <w:numPr>
          <w:ilvl w:val="0"/>
          <w:numId w:val="16"/>
        </w:numPr>
        <w:ind w:left="284" w:hanging="284"/>
      </w:pPr>
      <w:r w:rsidRPr="001F5A0A">
        <w:t>Warstwa  dolna  powinna  mieć  właściwości  warstwy  odsączającej  (k</w:t>
      </w:r>
      <w:r w:rsidRPr="001F5A0A">
        <w:rPr>
          <w:vertAlign w:val="subscript"/>
        </w:rPr>
        <w:t>10</w:t>
      </w:r>
      <w:r w:rsidR="00966884" w:rsidRPr="001F5A0A">
        <w:t> </w:t>
      </w:r>
      <w:r w:rsidRPr="001F5A0A">
        <w:t>≥</w:t>
      </w:r>
      <w:r w:rsidR="00966884" w:rsidRPr="001F5A0A">
        <w:t> </w:t>
      </w:r>
      <w:r w:rsidRPr="001F5A0A">
        <w:t xml:space="preserve">8 m/dobę i zawartość ziaren poniżej 0,063 mm nie więcej niż 6%) i grubość nie mniejszą od minimalnej </w:t>
      </w:r>
      <w:r w:rsidR="00857C41" w:rsidRPr="001F5A0A">
        <w:t>dla warstwy odsączającej (tj</w:t>
      </w:r>
      <w:r w:rsidR="00966884" w:rsidRPr="001F5A0A">
        <w:t>.</w:t>
      </w:r>
      <w:r w:rsidR="00857C41" w:rsidRPr="001F5A0A">
        <w:t xml:space="preserve"> odpowiednio 15 cm i 20 cm)</w:t>
      </w:r>
      <w:r w:rsidRPr="001F5A0A">
        <w:t xml:space="preserve">. </w:t>
      </w:r>
    </w:p>
    <w:p w:rsidR="00997EC7" w:rsidRPr="001F5A0A" w:rsidRDefault="00997EC7" w:rsidP="005516A4">
      <w:pPr>
        <w:numPr>
          <w:ilvl w:val="0"/>
          <w:numId w:val="16"/>
        </w:numPr>
        <w:ind w:left="284" w:hanging="284"/>
      </w:pPr>
      <w:r w:rsidRPr="001F5A0A">
        <w:t>Warstwa  górna  powinna  mieć  właściwości  typowej  warstwy mrozoochronnej  lub  warstwy  ulepszonego  podłoża  (zawartość  ziaren poniżej 0,063 mm nie więcej niż 15%, brak wymagań co do współczynnika filtracji) i grubość co najmniej 15 cm.</w:t>
      </w:r>
    </w:p>
    <w:p w:rsidR="0077142C" w:rsidRPr="001F5A0A" w:rsidRDefault="00A068D3" w:rsidP="005516A4">
      <w:pPr>
        <w:ind w:firstLine="709"/>
      </w:pPr>
      <w:r w:rsidRPr="001F5A0A">
        <w:t>W</w:t>
      </w:r>
      <w:r w:rsidR="0077142C" w:rsidRPr="001F5A0A">
        <w:t>arstwa  mrozoochronna</w:t>
      </w:r>
      <w:r w:rsidRPr="001F5A0A">
        <w:t>/odsączająca</w:t>
      </w:r>
      <w:r w:rsidR="0077142C" w:rsidRPr="001F5A0A">
        <w:t xml:space="preserve"> niezależnie od klasyfikacji warunków wodnych musi być wykonana ze spadkiem poprzecznym, zapewniającym  skuteczne odprowadzanie wody. Warstwa z materiału niezwiązanego musi być wyprowadzona w nasypach na skarpę lub do drenażu podłużnego, a w wykopach do drenażu podłużnego lub na skarpę rowu co najmniej 20 cm powyżej jego dna.  </w:t>
      </w:r>
    </w:p>
    <w:p w:rsidR="002845D0" w:rsidRPr="001F5A0A" w:rsidRDefault="002845D0" w:rsidP="005516A4">
      <w:pPr>
        <w:pStyle w:val="Nagwek2"/>
      </w:pPr>
      <w:r w:rsidRPr="001F5A0A">
        <w:t xml:space="preserve">5.3. Projektowanie i </w:t>
      </w:r>
      <w:r w:rsidR="00C223DF" w:rsidRPr="001F5A0A">
        <w:t>wytwarzanie</w:t>
      </w:r>
      <w:r w:rsidRPr="001F5A0A">
        <w:t xml:space="preserve"> mieszanki z kruszywa niezwiązanego</w:t>
      </w:r>
    </w:p>
    <w:p w:rsidR="002845D0" w:rsidRPr="001F5A0A" w:rsidRDefault="002845D0" w:rsidP="005516A4">
      <w:pPr>
        <w:ind w:firstLine="709"/>
      </w:pPr>
      <w:r w:rsidRPr="001F5A0A">
        <w:t xml:space="preserve">Projektowanie mieszanki polega na doborze kruszywa do mieszanki oraz ilości wody. </w:t>
      </w:r>
    </w:p>
    <w:p w:rsidR="002845D0" w:rsidRPr="001F5A0A" w:rsidRDefault="002845D0" w:rsidP="005516A4">
      <w:pPr>
        <w:ind w:firstLine="709"/>
      </w:pPr>
      <w:r w:rsidRPr="001F5A0A">
        <w:t xml:space="preserve">Skład mieszanki </w:t>
      </w:r>
      <w:r w:rsidR="008605B7" w:rsidRPr="001F5A0A">
        <w:t>ora</w:t>
      </w:r>
      <w:r w:rsidR="000C1EAE" w:rsidRPr="001F5A0A">
        <w:t>z</w:t>
      </w:r>
      <w:r w:rsidR="008605B7" w:rsidRPr="001F5A0A">
        <w:t xml:space="preserve"> jej właściwości </w:t>
      </w:r>
      <w:r w:rsidRPr="001F5A0A">
        <w:t>projektuje się zgodnie z wymaganiami wobec mieszanek niezwiązanych, określony</w:t>
      </w:r>
      <w:r w:rsidR="008605B7" w:rsidRPr="001F5A0A">
        <w:t>mi</w:t>
      </w:r>
      <w:r w:rsidRPr="001F5A0A">
        <w:t xml:space="preserve"> w OST D-04.04.02a</w:t>
      </w:r>
      <w:r w:rsidR="00FE5145" w:rsidRPr="001F5A0A">
        <w:t> </w:t>
      </w:r>
      <w:r w:rsidR="0027357E" w:rsidRPr="001F5A0A">
        <w:t>[</w:t>
      </w:r>
      <w:r w:rsidR="00DC2181" w:rsidRPr="001F5A0A">
        <w:t>4</w:t>
      </w:r>
      <w:r w:rsidR="0027357E" w:rsidRPr="001F5A0A">
        <w:t>]</w:t>
      </w:r>
      <w:r w:rsidRPr="001F5A0A">
        <w:t>, jak dla podbudowy pomocniczej.</w:t>
      </w:r>
      <w:r w:rsidR="00525337" w:rsidRPr="001F5A0A">
        <w:t xml:space="preserve"> Jeżeli w ST przewidziano potrzebę wykonania odcinka próbnego, to Wykonawca wykonana go zgodnie z OST D-04.0</w:t>
      </w:r>
      <w:r w:rsidR="00DC2181" w:rsidRPr="001F5A0A">
        <w:t>4</w:t>
      </w:r>
      <w:r w:rsidR="00525337" w:rsidRPr="001F5A0A">
        <w:t>.02a</w:t>
      </w:r>
      <w:r w:rsidR="005516A4" w:rsidRPr="001F5A0A">
        <w:t xml:space="preserve"> </w:t>
      </w:r>
      <w:r w:rsidR="0027357E" w:rsidRPr="001F5A0A">
        <w:t>[</w:t>
      </w:r>
      <w:r w:rsidR="00DC2181" w:rsidRPr="001F5A0A">
        <w:t>4</w:t>
      </w:r>
      <w:r w:rsidR="0027357E" w:rsidRPr="001F5A0A">
        <w:t>].</w:t>
      </w:r>
    </w:p>
    <w:p w:rsidR="00C223DF" w:rsidRPr="001F5A0A" w:rsidRDefault="00C223DF" w:rsidP="00C223DF">
      <w:pPr>
        <w:ind w:firstLine="709"/>
      </w:pPr>
      <w:r w:rsidRPr="001F5A0A">
        <w:t>Mieszankę kruszywa o ściśle określonym uziarnieniu i wilgotności optymalnej należy wytwarzać w mieszarkach, gwarantujących otrzymanie jednorodnej mieszanki. Mieszarki (wytwórnie mieszanek kruszywa) stacjonarne lub mobilne powinny zapewnić ciągłość produkcji zgodną z receptą laboratoryjną.</w:t>
      </w:r>
    </w:p>
    <w:p w:rsidR="00C223DF" w:rsidRPr="001F5A0A" w:rsidRDefault="00C223DF" w:rsidP="00C223DF">
      <w:r w:rsidRPr="001F5A0A">
        <w:tab/>
        <w:t>Ze względu na konieczność zapewnienia mieszance jednorodności nie zaleca się wytwarzania mieszanki przez mieszanie poszczególnych frakcji kruszywa na drodze.</w:t>
      </w:r>
    </w:p>
    <w:p w:rsidR="00C223DF" w:rsidRDefault="00C223DF" w:rsidP="00C223DF">
      <w:r w:rsidRPr="001F5A0A">
        <w:tab/>
        <w:t xml:space="preserve">Przy produkcji mieszanki kruszywa należy prowadzić zakładową kontrolę produkcji mieszanek niezwiązanych, zgodnie z  </w:t>
      </w:r>
      <w:r w:rsidR="00FE5145" w:rsidRPr="001F5A0A">
        <w:t xml:space="preserve">Wymaganiami technicznymi </w:t>
      </w:r>
      <w:r w:rsidRPr="001F5A0A">
        <w:t>WT-4 [</w:t>
      </w:r>
      <w:r w:rsidR="0027357E" w:rsidRPr="001F5A0A">
        <w:t>1</w:t>
      </w:r>
      <w:r w:rsidR="00584EA0" w:rsidRPr="001F5A0A">
        <w:t>6</w:t>
      </w:r>
      <w:r w:rsidRPr="001F5A0A">
        <w:t>] załącznik C, a przy dostarczaniu mieszanki przez producenta/dostawcę należy stosować się do zasad deklarowania w odniesieniu do zakresu uziarnienia podanych w WT-4 [</w:t>
      </w:r>
      <w:r w:rsidR="0027357E" w:rsidRPr="001F5A0A">
        <w:t>1</w:t>
      </w:r>
      <w:r w:rsidR="00584EA0" w:rsidRPr="001F5A0A">
        <w:t>6</w:t>
      </w:r>
      <w:r w:rsidRPr="001F5A0A">
        <w:t>] załącznik B.</w:t>
      </w:r>
    </w:p>
    <w:p w:rsidR="002845D0" w:rsidRDefault="002845D0" w:rsidP="002845D0"/>
    <w:p w:rsidR="002845D0" w:rsidRPr="001F5A0A" w:rsidRDefault="002845D0" w:rsidP="002845D0">
      <w:pPr>
        <w:rPr>
          <w:b/>
        </w:rPr>
      </w:pPr>
      <w:r w:rsidRPr="001F5A0A">
        <w:rPr>
          <w:b/>
        </w:rPr>
        <w:t>5.4. Przygotowanie podłoża</w:t>
      </w:r>
    </w:p>
    <w:p w:rsidR="00873A63" w:rsidRPr="001F5A0A" w:rsidRDefault="00873A63" w:rsidP="005516A4">
      <w:pPr>
        <w:spacing w:before="120"/>
        <w:ind w:firstLine="709"/>
      </w:pPr>
      <w:r w:rsidRPr="001F5A0A">
        <w:t>W zależności od ustaleń dokumentacji projektowej, warstwę mrozoochronną/od</w:t>
      </w:r>
      <w:r w:rsidR="008605B7" w:rsidRPr="001F5A0A">
        <w:t>sączającą</w:t>
      </w:r>
      <w:r w:rsidRPr="001F5A0A">
        <w:t xml:space="preserve"> z kruszywa niezwiązanego można układać na podłożu gruntowym lub podłożu ulepszonym</w:t>
      </w:r>
      <w:r w:rsidR="00747797" w:rsidRPr="001F5A0A">
        <w:t xml:space="preserve"> w korycie wykonanym wg OST D-04.01.01</w:t>
      </w:r>
      <w:r w:rsidR="00FE5145" w:rsidRPr="001F5A0A">
        <w:t xml:space="preserve"> </w:t>
      </w:r>
      <w:r w:rsidR="0027357E" w:rsidRPr="001F5A0A">
        <w:t>[</w:t>
      </w:r>
      <w:r w:rsidR="00DC2181" w:rsidRPr="001F5A0A">
        <w:t>2</w:t>
      </w:r>
      <w:r w:rsidR="0027357E" w:rsidRPr="001F5A0A">
        <w:t>]</w:t>
      </w:r>
    </w:p>
    <w:p w:rsidR="00873A63" w:rsidRPr="001F5A0A" w:rsidRDefault="00873A63" w:rsidP="005516A4">
      <w:pPr>
        <w:ind w:firstLine="709"/>
      </w:pPr>
      <w:r w:rsidRPr="001F5A0A">
        <w:t>W zależności od potrzeb może wystąpić jeszcze potrzeba wykonania warstwy odcinającej</w:t>
      </w:r>
      <w:r w:rsidR="00747797" w:rsidRPr="001F5A0A">
        <w:t xml:space="preserve"> wg OST D-04.02.01</w:t>
      </w:r>
      <w:r w:rsidR="00584EA0" w:rsidRPr="001F5A0A">
        <w:t xml:space="preserve"> [</w:t>
      </w:r>
      <w:r w:rsidR="00DC2181" w:rsidRPr="001F5A0A">
        <w:t>3</w:t>
      </w:r>
      <w:r w:rsidR="00584EA0" w:rsidRPr="001F5A0A">
        <w:t>]</w:t>
      </w:r>
      <w:r w:rsidR="00FE5145" w:rsidRPr="001F5A0A">
        <w:t>.</w:t>
      </w:r>
    </w:p>
    <w:p w:rsidR="00C223DF" w:rsidRPr="001F5A0A" w:rsidRDefault="00C223DF" w:rsidP="005516A4">
      <w:pPr>
        <w:pStyle w:val="Nagwek2"/>
      </w:pPr>
      <w:r w:rsidRPr="001F5A0A">
        <w:t xml:space="preserve">5.5. Wbudowanie </w:t>
      </w:r>
      <w:r w:rsidR="000658F3" w:rsidRPr="001F5A0A">
        <w:t xml:space="preserve">i zagęszczanie </w:t>
      </w:r>
      <w:r w:rsidRPr="001F5A0A">
        <w:t>mieszanki</w:t>
      </w:r>
    </w:p>
    <w:p w:rsidR="00A068D3" w:rsidRPr="001F5A0A" w:rsidRDefault="00A068D3" w:rsidP="005516A4">
      <w:pPr>
        <w:ind w:firstLine="709"/>
      </w:pPr>
      <w:r w:rsidRPr="001F5A0A">
        <w:t xml:space="preserve">Warstwę mrozoochronną/odsączającą z mieszanek niezwiązanych lub gruntów niewysadzinowych należy </w:t>
      </w:r>
      <w:r w:rsidR="000658F3" w:rsidRPr="001F5A0A">
        <w:t>układać</w:t>
      </w:r>
      <w:r w:rsidR="000C1EAE" w:rsidRPr="001F5A0A">
        <w:t xml:space="preserve"> i</w:t>
      </w:r>
      <w:r w:rsidR="000658F3" w:rsidRPr="001F5A0A">
        <w:t xml:space="preserve"> </w:t>
      </w:r>
      <w:r w:rsidR="00525337" w:rsidRPr="001F5A0A">
        <w:t>zagęszczać</w:t>
      </w:r>
      <w:r w:rsidR="000658F3" w:rsidRPr="001F5A0A">
        <w:t xml:space="preserve"> </w:t>
      </w:r>
      <w:r w:rsidR="00F140D2" w:rsidRPr="001F5A0A">
        <w:t>na całej szerokości korpusu ziemnego,</w:t>
      </w:r>
      <w:r w:rsidRPr="001F5A0A">
        <w:t xml:space="preserve"> zgodnie z wymaganiami podanymi w OST D-04.04.02a</w:t>
      </w:r>
      <w:r w:rsidR="001D6B7B" w:rsidRPr="001F5A0A">
        <w:t xml:space="preserve"> </w:t>
      </w:r>
      <w:r w:rsidR="00584EA0" w:rsidRPr="001F5A0A">
        <w:t>[</w:t>
      </w:r>
      <w:r w:rsidR="00DC2181" w:rsidRPr="001F5A0A">
        <w:t>4</w:t>
      </w:r>
      <w:r w:rsidR="00584EA0" w:rsidRPr="001F5A0A">
        <w:t>]</w:t>
      </w:r>
      <w:r w:rsidRPr="001F5A0A">
        <w:t xml:space="preserve"> pkt 5</w:t>
      </w:r>
      <w:r w:rsidR="000658F3" w:rsidRPr="001F5A0A">
        <w:t>.</w:t>
      </w:r>
    </w:p>
    <w:p w:rsidR="00222AB1" w:rsidRDefault="00222AB1" w:rsidP="00222AB1">
      <w:pPr>
        <w:pStyle w:val="Nagwek1"/>
      </w:pPr>
      <w:bookmarkStart w:id="743" w:name="_Toc406984101"/>
      <w:bookmarkStart w:id="744" w:name="_Toc406984248"/>
      <w:bookmarkStart w:id="745" w:name="_Toc406984439"/>
      <w:bookmarkStart w:id="746" w:name="_Toc407069647"/>
      <w:bookmarkStart w:id="747" w:name="_Toc407081612"/>
      <w:bookmarkStart w:id="748" w:name="_Toc407081755"/>
      <w:bookmarkStart w:id="749" w:name="_Toc407084245"/>
      <w:bookmarkStart w:id="750" w:name="_Toc407085364"/>
      <w:bookmarkStart w:id="751" w:name="_Toc407085507"/>
      <w:bookmarkStart w:id="752" w:name="_Toc407085650"/>
      <w:bookmarkStart w:id="753" w:name="_Toc407086098"/>
      <w:bookmarkStart w:id="754" w:name="_Toc148972816"/>
      <w:bookmarkStart w:id="755" w:name="_Toc148973106"/>
      <w:bookmarkStart w:id="756" w:name="_Toc148973208"/>
      <w:bookmarkStart w:id="757" w:name="_Toc148973300"/>
      <w:r w:rsidRPr="001F5A0A">
        <w:t>6. kontrola jakości robót</w:t>
      </w:r>
      <w:bookmarkEnd w:id="743"/>
      <w:bookmarkEnd w:id="744"/>
      <w:bookmarkEnd w:id="745"/>
      <w:bookmarkEnd w:id="746"/>
      <w:bookmarkEnd w:id="747"/>
      <w:bookmarkEnd w:id="748"/>
      <w:bookmarkEnd w:id="749"/>
      <w:bookmarkEnd w:id="750"/>
      <w:bookmarkEnd w:id="751"/>
      <w:bookmarkEnd w:id="752"/>
      <w:bookmarkEnd w:id="753"/>
      <w:bookmarkEnd w:id="754"/>
      <w:bookmarkEnd w:id="755"/>
      <w:bookmarkEnd w:id="756"/>
      <w:bookmarkEnd w:id="757"/>
    </w:p>
    <w:p w:rsidR="00222AB1" w:rsidRDefault="00222AB1" w:rsidP="00222AB1">
      <w:pPr>
        <w:pStyle w:val="Nagwek2"/>
      </w:pPr>
      <w:bookmarkStart w:id="758" w:name="_Toc406984102"/>
      <w:bookmarkStart w:id="759" w:name="_Toc406984249"/>
      <w:bookmarkStart w:id="760" w:name="_Toc406984440"/>
      <w:bookmarkStart w:id="761" w:name="_Toc407069648"/>
      <w:bookmarkStart w:id="762" w:name="_Toc407081613"/>
      <w:bookmarkStart w:id="763" w:name="_Toc407081756"/>
      <w:bookmarkStart w:id="764" w:name="_Toc407084246"/>
      <w:bookmarkStart w:id="765" w:name="_Toc407085365"/>
      <w:bookmarkStart w:id="766" w:name="_Toc407085508"/>
      <w:bookmarkStart w:id="767" w:name="_Toc407085651"/>
      <w:bookmarkStart w:id="768" w:name="_Toc407086099"/>
      <w:r>
        <w:t>6.1. Ogólne zasady kontroli jakości robót</w:t>
      </w:r>
      <w:bookmarkEnd w:id="758"/>
      <w:bookmarkEnd w:id="759"/>
      <w:bookmarkEnd w:id="760"/>
      <w:bookmarkEnd w:id="761"/>
      <w:bookmarkEnd w:id="762"/>
      <w:bookmarkEnd w:id="763"/>
      <w:bookmarkEnd w:id="764"/>
      <w:bookmarkEnd w:id="765"/>
      <w:bookmarkEnd w:id="766"/>
      <w:bookmarkEnd w:id="767"/>
      <w:bookmarkEnd w:id="768"/>
    </w:p>
    <w:p w:rsidR="00222AB1" w:rsidRDefault="00222AB1" w:rsidP="00222AB1">
      <w:r>
        <w:tab/>
        <w:t>Ogólne zasady kontroli jakości robót podano w OST D-M-00.00.00 „Wymagania ogólne” pkt 6.</w:t>
      </w:r>
    </w:p>
    <w:p w:rsidR="00222AB1" w:rsidRDefault="00222AB1" w:rsidP="00222AB1">
      <w:pPr>
        <w:pStyle w:val="Nagwek2"/>
      </w:pPr>
      <w:bookmarkStart w:id="769" w:name="_Toc406984103"/>
      <w:bookmarkStart w:id="770" w:name="_Toc406984250"/>
      <w:bookmarkStart w:id="771" w:name="_Toc406984441"/>
      <w:bookmarkStart w:id="772" w:name="_Toc407069649"/>
      <w:bookmarkStart w:id="773" w:name="_Toc407081614"/>
      <w:bookmarkStart w:id="774" w:name="_Toc407081757"/>
      <w:bookmarkStart w:id="775" w:name="_Toc407084247"/>
      <w:bookmarkStart w:id="776" w:name="_Toc407085366"/>
      <w:bookmarkStart w:id="777" w:name="_Toc407085509"/>
      <w:bookmarkStart w:id="778" w:name="_Toc407085652"/>
      <w:bookmarkStart w:id="779" w:name="_Toc407086100"/>
      <w:r>
        <w:t>6.2. Badania przed przystąpieniem do robót</w:t>
      </w:r>
      <w:bookmarkEnd w:id="769"/>
      <w:bookmarkEnd w:id="770"/>
      <w:bookmarkEnd w:id="771"/>
      <w:bookmarkEnd w:id="772"/>
      <w:bookmarkEnd w:id="773"/>
      <w:bookmarkEnd w:id="774"/>
      <w:bookmarkEnd w:id="775"/>
      <w:bookmarkEnd w:id="776"/>
      <w:bookmarkEnd w:id="777"/>
      <w:bookmarkEnd w:id="778"/>
      <w:bookmarkEnd w:id="779"/>
    </w:p>
    <w:p w:rsidR="00697827" w:rsidRDefault="00222AB1" w:rsidP="00697827">
      <w:r>
        <w:tab/>
      </w:r>
      <w:bookmarkStart w:id="780" w:name="_Toc406984104"/>
      <w:bookmarkStart w:id="781" w:name="_Toc406984251"/>
      <w:bookmarkStart w:id="782" w:name="_Toc406984442"/>
      <w:bookmarkStart w:id="783" w:name="_Toc407069650"/>
      <w:bookmarkStart w:id="784" w:name="_Toc407081615"/>
      <w:bookmarkStart w:id="785" w:name="_Toc407081758"/>
      <w:bookmarkStart w:id="786" w:name="_Toc407084248"/>
      <w:bookmarkStart w:id="787" w:name="_Toc407085367"/>
      <w:bookmarkStart w:id="788" w:name="_Toc407085510"/>
      <w:bookmarkStart w:id="789" w:name="_Toc407085653"/>
      <w:bookmarkStart w:id="790" w:name="_Toc407086101"/>
      <w:r w:rsidR="00697827">
        <w:t xml:space="preserve">Przed przystąpieniem do robót Wykonawca powinien: </w:t>
      </w:r>
    </w:p>
    <w:p w:rsidR="00697827" w:rsidRDefault="00697827" w:rsidP="00697827">
      <w:pPr>
        <w:numPr>
          <w:ilvl w:val="0"/>
          <w:numId w:val="1"/>
        </w:numPr>
      </w:pPr>
      <w:r>
        <w:t xml:space="preserve">uzyskać wymagane dokumenty, dopuszczające wyroby budowlane do obrotu i powszechnego stosowania (np. stwierdzenie o oznakowaniu materiału znakiem CE lub znakiem budowlanym B, certyfikat zgodności, deklarację zgodności, </w:t>
      </w:r>
      <w:r w:rsidR="005A15B2">
        <w:t>ocenę</w:t>
      </w:r>
      <w:r>
        <w:t xml:space="preserve"> techniczną, ew. badania materiałów wykonane przez dostawców itp.),</w:t>
      </w:r>
    </w:p>
    <w:p w:rsidR="00697827" w:rsidRDefault="00697827" w:rsidP="001D6B7B">
      <w:pPr>
        <w:numPr>
          <w:ilvl w:val="0"/>
          <w:numId w:val="1"/>
        </w:numPr>
      </w:pPr>
      <w:r>
        <w:t xml:space="preserve">przedstawić  Inżynierowi  do  akceptacji  źródła  poboru mieszanki  oraz  wszystkich  dodatkowych  materiałów, </w:t>
      </w:r>
    </w:p>
    <w:p w:rsidR="00697827" w:rsidRDefault="00697827" w:rsidP="001D6B7B">
      <w:pPr>
        <w:numPr>
          <w:ilvl w:val="0"/>
          <w:numId w:val="1"/>
        </w:numPr>
      </w:pPr>
      <w:r>
        <w:t xml:space="preserve">opracować  receptę  laboratoryjną  dla  mieszanki  kruszywa  oraz  przedstawić Inżynierowi wraz z wynikami badań do zatwierdzenia; </w:t>
      </w:r>
    </w:p>
    <w:p w:rsidR="00697827" w:rsidRDefault="00C815C7" w:rsidP="001D6B7B">
      <w:pPr>
        <w:numPr>
          <w:ilvl w:val="0"/>
          <w:numId w:val="1"/>
        </w:numPr>
      </w:pPr>
      <w:r>
        <w:t xml:space="preserve">ewentualnie </w:t>
      </w:r>
      <w:r w:rsidR="00697827">
        <w:t xml:space="preserve">wykonać własne badania właściwości materiałów przeznaczonych do wykonania robót. </w:t>
      </w:r>
    </w:p>
    <w:p w:rsidR="00697827" w:rsidRDefault="00697827" w:rsidP="001D6B7B">
      <w:pPr>
        <w:ind w:firstLine="709"/>
      </w:pPr>
      <w:r>
        <w:t xml:space="preserve">Wszystkie dokumenty oraz wyniki badań Wykonawca przedstawia Inżynierowi do </w:t>
      </w:r>
    </w:p>
    <w:p w:rsidR="00C815C7" w:rsidRDefault="00697827" w:rsidP="00697827">
      <w:r>
        <w:t xml:space="preserve">akceptacji. </w:t>
      </w:r>
    </w:p>
    <w:p w:rsidR="00222AB1" w:rsidRPr="00C815C7" w:rsidRDefault="00222AB1" w:rsidP="001D6B7B">
      <w:pPr>
        <w:pStyle w:val="Nagwek2"/>
      </w:pPr>
      <w:r w:rsidRPr="00C815C7">
        <w:t>6.3. Badania w czasie robót</w:t>
      </w:r>
      <w:bookmarkEnd w:id="780"/>
      <w:bookmarkEnd w:id="781"/>
      <w:bookmarkEnd w:id="782"/>
      <w:bookmarkEnd w:id="783"/>
      <w:bookmarkEnd w:id="784"/>
      <w:bookmarkEnd w:id="785"/>
      <w:bookmarkEnd w:id="786"/>
      <w:bookmarkEnd w:id="787"/>
      <w:bookmarkEnd w:id="788"/>
      <w:bookmarkEnd w:id="789"/>
      <w:bookmarkEnd w:id="790"/>
    </w:p>
    <w:p w:rsidR="001D653E" w:rsidRDefault="00222AB1" w:rsidP="001D653E">
      <w:r>
        <w:tab/>
      </w:r>
      <w:bookmarkStart w:id="791" w:name="_Toc406984105"/>
      <w:bookmarkStart w:id="792" w:name="_Toc406984252"/>
      <w:bookmarkStart w:id="793" w:name="_Toc406984443"/>
      <w:bookmarkStart w:id="794" w:name="_Toc407069651"/>
      <w:bookmarkStart w:id="795" w:name="_Toc407081616"/>
      <w:bookmarkStart w:id="796" w:name="_Toc407081759"/>
      <w:bookmarkStart w:id="797" w:name="_Toc407084249"/>
      <w:bookmarkStart w:id="798" w:name="_Toc407085368"/>
      <w:bookmarkStart w:id="799" w:name="_Toc407085511"/>
      <w:bookmarkStart w:id="800" w:name="_Toc407085654"/>
      <w:bookmarkStart w:id="801" w:name="_Toc407086102"/>
      <w:r w:rsidR="001D653E">
        <w:t xml:space="preserve">Częstotliwość badań wykonanej warstwy </w:t>
      </w:r>
      <w:r w:rsidR="000C1EAE">
        <w:t>mrozoochronnej/odsączającej</w:t>
      </w:r>
      <w:r w:rsidR="001D653E">
        <w:t xml:space="preserve"> powinna zapewniać właściwą jakość robót. Jeśli dokumentacja projektowa, ani ST nie podają </w:t>
      </w:r>
      <w:r w:rsidR="001D653E" w:rsidRPr="001F5A0A">
        <w:t>inaczej badania można wykonywać z częstotliwości podana w tab</w:t>
      </w:r>
      <w:r w:rsidR="00FE5145" w:rsidRPr="001F5A0A">
        <w:t>eli</w:t>
      </w:r>
      <w:r w:rsidR="001D653E" w:rsidRPr="001F5A0A">
        <w:t xml:space="preserve"> 3.</w:t>
      </w:r>
      <w:r w:rsidR="001D653E" w:rsidRPr="001F5A0A">
        <w:tab/>
      </w:r>
    </w:p>
    <w:p w:rsidR="00EB4458" w:rsidRDefault="00EB4458" w:rsidP="001D653E"/>
    <w:p w:rsidR="00EB4458" w:rsidRDefault="00EB4458" w:rsidP="001D653E"/>
    <w:p w:rsidR="00EB4458" w:rsidRDefault="00EB4458" w:rsidP="001D653E"/>
    <w:p w:rsidR="00EB4458" w:rsidRDefault="00EB4458" w:rsidP="001D653E"/>
    <w:p w:rsidR="00EB4458" w:rsidRDefault="00EB4458" w:rsidP="001D653E"/>
    <w:p w:rsidR="00EB4458" w:rsidRDefault="00EB4458" w:rsidP="001D653E"/>
    <w:p w:rsidR="00EB4458" w:rsidRDefault="00EB4458" w:rsidP="001D653E"/>
    <w:p w:rsidR="00EB4458" w:rsidRPr="001F5A0A" w:rsidRDefault="00EB4458" w:rsidP="001D653E"/>
    <w:p w:rsidR="001D653E" w:rsidRPr="001F5A0A" w:rsidRDefault="001D653E" w:rsidP="001D6B7B">
      <w:pPr>
        <w:spacing w:before="120" w:after="120"/>
      </w:pPr>
      <w:r w:rsidRPr="001F5A0A">
        <w:lastRenderedPageBreak/>
        <w:t>Tab</w:t>
      </w:r>
      <w:r w:rsidR="00FE5145" w:rsidRPr="001F5A0A">
        <w:t>ela</w:t>
      </w:r>
      <w:r w:rsidRPr="001F5A0A">
        <w:t xml:space="preserve"> 3 . Częstotliwość badań i pomiarów warstwy mrozoochronnej/odsączającej 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04"/>
        <w:gridCol w:w="2538"/>
        <w:gridCol w:w="2869"/>
        <w:gridCol w:w="2884"/>
      </w:tblGrid>
      <w:tr w:rsidR="001D653E" w:rsidRPr="001F5A0A" w:rsidTr="00EB4458">
        <w:tc>
          <w:tcPr>
            <w:tcW w:w="604" w:type="dxa"/>
            <w:vMerge w:val="restart"/>
            <w:vAlign w:val="center"/>
          </w:tcPr>
          <w:p w:rsidR="001D653E" w:rsidRPr="001F5A0A" w:rsidRDefault="001D653E" w:rsidP="001D6B7B">
            <w:pPr>
              <w:jc w:val="center"/>
              <w:rPr>
                <w:bCs/>
              </w:rPr>
            </w:pPr>
            <w:r w:rsidRPr="001F5A0A">
              <w:rPr>
                <w:bCs/>
              </w:rPr>
              <w:t>L.p.</w:t>
            </w:r>
          </w:p>
        </w:tc>
        <w:tc>
          <w:tcPr>
            <w:tcW w:w="2538" w:type="dxa"/>
            <w:vMerge w:val="restart"/>
            <w:vAlign w:val="center"/>
          </w:tcPr>
          <w:p w:rsidR="001D653E" w:rsidRPr="001F5A0A" w:rsidRDefault="001D653E" w:rsidP="001D6B7B">
            <w:pPr>
              <w:jc w:val="center"/>
              <w:rPr>
                <w:bCs/>
              </w:rPr>
            </w:pPr>
            <w:r w:rsidRPr="001F5A0A">
              <w:rPr>
                <w:bCs/>
              </w:rPr>
              <w:t>Wyszczególnienie badań i pomiarów</w:t>
            </w:r>
          </w:p>
        </w:tc>
        <w:tc>
          <w:tcPr>
            <w:tcW w:w="5753" w:type="dxa"/>
            <w:gridSpan w:val="2"/>
            <w:vAlign w:val="center"/>
          </w:tcPr>
          <w:p w:rsidR="001D653E" w:rsidRPr="001F5A0A" w:rsidRDefault="001D653E" w:rsidP="001D6B7B">
            <w:pPr>
              <w:jc w:val="center"/>
              <w:rPr>
                <w:bCs/>
              </w:rPr>
            </w:pPr>
            <w:r w:rsidRPr="001F5A0A">
              <w:rPr>
                <w:bCs/>
              </w:rPr>
              <w:t>Częstotliwość badań</w:t>
            </w:r>
          </w:p>
        </w:tc>
      </w:tr>
      <w:tr w:rsidR="001D653E" w:rsidRPr="001F5A0A" w:rsidTr="00EB4458">
        <w:tc>
          <w:tcPr>
            <w:tcW w:w="604" w:type="dxa"/>
            <w:vMerge/>
            <w:vAlign w:val="center"/>
          </w:tcPr>
          <w:p w:rsidR="001D653E" w:rsidRPr="001F5A0A" w:rsidRDefault="001D653E" w:rsidP="001D6B7B">
            <w:pPr>
              <w:jc w:val="center"/>
              <w:rPr>
                <w:bCs/>
              </w:rPr>
            </w:pPr>
          </w:p>
        </w:tc>
        <w:tc>
          <w:tcPr>
            <w:tcW w:w="2538" w:type="dxa"/>
            <w:vMerge/>
            <w:vAlign w:val="center"/>
          </w:tcPr>
          <w:p w:rsidR="001D653E" w:rsidRPr="001F5A0A" w:rsidRDefault="001D653E" w:rsidP="001D6B7B">
            <w:pPr>
              <w:jc w:val="center"/>
              <w:rPr>
                <w:bCs/>
              </w:rPr>
            </w:pPr>
          </w:p>
        </w:tc>
        <w:tc>
          <w:tcPr>
            <w:tcW w:w="2869" w:type="dxa"/>
            <w:vAlign w:val="center"/>
          </w:tcPr>
          <w:p w:rsidR="001D653E" w:rsidRPr="001F5A0A" w:rsidRDefault="001D653E" w:rsidP="001D6B7B">
            <w:pPr>
              <w:jc w:val="center"/>
              <w:rPr>
                <w:bCs/>
              </w:rPr>
            </w:pPr>
            <w:r w:rsidRPr="001F5A0A">
              <w:rPr>
                <w:bCs/>
              </w:rPr>
              <w:t>Minimalna liczba badań na</w:t>
            </w:r>
          </w:p>
          <w:p w:rsidR="001D653E" w:rsidRPr="001F5A0A" w:rsidRDefault="001D653E" w:rsidP="001D6B7B">
            <w:pPr>
              <w:jc w:val="center"/>
              <w:rPr>
                <w:bCs/>
              </w:rPr>
            </w:pPr>
            <w:r w:rsidRPr="001F5A0A">
              <w:rPr>
                <w:bCs/>
              </w:rPr>
              <w:t>dziennej działce roboczej</w:t>
            </w:r>
          </w:p>
        </w:tc>
        <w:tc>
          <w:tcPr>
            <w:tcW w:w="2884" w:type="dxa"/>
            <w:vAlign w:val="center"/>
          </w:tcPr>
          <w:p w:rsidR="001D653E" w:rsidRPr="001F5A0A" w:rsidRDefault="001D653E" w:rsidP="001D6B7B">
            <w:pPr>
              <w:jc w:val="center"/>
              <w:rPr>
                <w:bCs/>
              </w:rPr>
            </w:pPr>
            <w:r w:rsidRPr="001F5A0A">
              <w:rPr>
                <w:bCs/>
              </w:rPr>
              <w:t>Maksymalna</w:t>
            </w:r>
          </w:p>
          <w:p w:rsidR="001D653E" w:rsidRPr="001F5A0A" w:rsidRDefault="001D653E" w:rsidP="001D6B7B">
            <w:pPr>
              <w:jc w:val="center"/>
              <w:rPr>
                <w:bCs/>
              </w:rPr>
            </w:pPr>
            <w:r w:rsidRPr="001F5A0A">
              <w:rPr>
                <w:bCs/>
              </w:rPr>
              <w:t>powierzchnia warstwy</w:t>
            </w:r>
          </w:p>
          <w:p w:rsidR="001D653E" w:rsidRPr="001F5A0A" w:rsidRDefault="001D653E" w:rsidP="001D6B7B">
            <w:pPr>
              <w:jc w:val="center"/>
              <w:rPr>
                <w:bCs/>
              </w:rPr>
            </w:pPr>
            <w:r w:rsidRPr="001F5A0A">
              <w:rPr>
                <w:bCs/>
              </w:rPr>
              <w:t>przypadająca na jedno</w:t>
            </w:r>
          </w:p>
          <w:p w:rsidR="001D653E" w:rsidRPr="001F5A0A" w:rsidRDefault="001D653E" w:rsidP="001D6B7B">
            <w:pPr>
              <w:jc w:val="center"/>
              <w:rPr>
                <w:bCs/>
              </w:rPr>
            </w:pPr>
            <w:r w:rsidRPr="001F5A0A">
              <w:rPr>
                <w:bCs/>
              </w:rPr>
              <w:t>badanie (m</w:t>
            </w:r>
            <w:r w:rsidRPr="001F5A0A">
              <w:rPr>
                <w:bCs/>
                <w:vertAlign w:val="superscript"/>
              </w:rPr>
              <w:t>2</w:t>
            </w:r>
            <w:r w:rsidRPr="001F5A0A">
              <w:rPr>
                <w:bCs/>
              </w:rPr>
              <w:t xml:space="preserve"> )</w:t>
            </w:r>
          </w:p>
        </w:tc>
      </w:tr>
      <w:tr w:rsidR="001D653E" w:rsidRPr="001F5A0A" w:rsidTr="00EB4458">
        <w:tc>
          <w:tcPr>
            <w:tcW w:w="604" w:type="dxa"/>
          </w:tcPr>
          <w:p w:rsidR="001D653E" w:rsidRPr="001F5A0A" w:rsidRDefault="00D75F58" w:rsidP="001D653E">
            <w:r w:rsidRPr="001F5A0A">
              <w:t>1.</w:t>
            </w:r>
          </w:p>
        </w:tc>
        <w:tc>
          <w:tcPr>
            <w:tcW w:w="2538" w:type="dxa"/>
          </w:tcPr>
          <w:p w:rsidR="001D653E" w:rsidRPr="001F5A0A" w:rsidRDefault="001D653E" w:rsidP="001D653E">
            <w:r w:rsidRPr="001F5A0A">
              <w:t>Uziarnienie mieszanki</w:t>
            </w:r>
          </w:p>
        </w:tc>
        <w:tc>
          <w:tcPr>
            <w:tcW w:w="2869" w:type="dxa"/>
            <w:vMerge w:val="restart"/>
          </w:tcPr>
          <w:p w:rsidR="001D653E" w:rsidRPr="001F5A0A" w:rsidRDefault="001D653E" w:rsidP="00AC392D">
            <w:pPr>
              <w:jc w:val="center"/>
            </w:pPr>
            <w:r w:rsidRPr="001F5A0A">
              <w:t>1</w:t>
            </w:r>
          </w:p>
        </w:tc>
        <w:tc>
          <w:tcPr>
            <w:tcW w:w="2884" w:type="dxa"/>
            <w:vMerge w:val="restart"/>
          </w:tcPr>
          <w:p w:rsidR="001D653E" w:rsidRPr="001F5A0A" w:rsidRDefault="001D653E" w:rsidP="00AC392D">
            <w:pPr>
              <w:jc w:val="center"/>
            </w:pPr>
            <w:r w:rsidRPr="001F5A0A">
              <w:t>3000</w:t>
            </w:r>
          </w:p>
        </w:tc>
      </w:tr>
      <w:tr w:rsidR="001D653E" w:rsidRPr="001F5A0A" w:rsidTr="00EB4458">
        <w:tc>
          <w:tcPr>
            <w:tcW w:w="604" w:type="dxa"/>
          </w:tcPr>
          <w:p w:rsidR="001D653E" w:rsidRPr="001F5A0A" w:rsidRDefault="00D75F58" w:rsidP="001D653E">
            <w:r w:rsidRPr="001F5A0A">
              <w:t>2.</w:t>
            </w:r>
          </w:p>
        </w:tc>
        <w:tc>
          <w:tcPr>
            <w:tcW w:w="2538" w:type="dxa"/>
          </w:tcPr>
          <w:p w:rsidR="001D653E" w:rsidRPr="001F5A0A" w:rsidRDefault="001D653E" w:rsidP="001D653E">
            <w:r w:rsidRPr="001F5A0A">
              <w:t>Zawartość wody w mieszance</w:t>
            </w:r>
          </w:p>
        </w:tc>
        <w:tc>
          <w:tcPr>
            <w:tcW w:w="2869" w:type="dxa"/>
            <w:vMerge/>
          </w:tcPr>
          <w:p w:rsidR="001D653E" w:rsidRPr="001F5A0A" w:rsidRDefault="001D653E" w:rsidP="00AC392D">
            <w:pPr>
              <w:jc w:val="center"/>
            </w:pPr>
          </w:p>
        </w:tc>
        <w:tc>
          <w:tcPr>
            <w:tcW w:w="2884" w:type="dxa"/>
            <w:vMerge/>
          </w:tcPr>
          <w:p w:rsidR="001D653E" w:rsidRPr="001F5A0A" w:rsidRDefault="001D653E" w:rsidP="00AC392D">
            <w:pPr>
              <w:jc w:val="center"/>
            </w:pPr>
          </w:p>
        </w:tc>
      </w:tr>
      <w:tr w:rsidR="001D653E" w:rsidRPr="001F5A0A" w:rsidTr="00EB4458">
        <w:tc>
          <w:tcPr>
            <w:tcW w:w="604" w:type="dxa"/>
          </w:tcPr>
          <w:p w:rsidR="001D653E" w:rsidRPr="001F5A0A" w:rsidRDefault="00D75F58" w:rsidP="001D653E">
            <w:r w:rsidRPr="001F5A0A">
              <w:t>3.</w:t>
            </w:r>
          </w:p>
        </w:tc>
        <w:tc>
          <w:tcPr>
            <w:tcW w:w="2538" w:type="dxa"/>
          </w:tcPr>
          <w:p w:rsidR="001D653E" w:rsidRPr="001F5A0A" w:rsidRDefault="001D653E" w:rsidP="001D653E">
            <w:r w:rsidRPr="001F5A0A">
              <w:t xml:space="preserve">Zagęszczenie i nośność </w:t>
            </w:r>
          </w:p>
          <w:p w:rsidR="001D653E" w:rsidRPr="001F5A0A" w:rsidRDefault="003A0BB0" w:rsidP="001D653E">
            <w:r w:rsidRPr="001F5A0A">
              <w:t>W</w:t>
            </w:r>
            <w:r w:rsidR="001D653E" w:rsidRPr="001F5A0A">
              <w:t>arstwy</w:t>
            </w:r>
          </w:p>
        </w:tc>
        <w:tc>
          <w:tcPr>
            <w:tcW w:w="2869" w:type="dxa"/>
          </w:tcPr>
          <w:p w:rsidR="001D653E" w:rsidRPr="001F5A0A" w:rsidRDefault="001D653E" w:rsidP="00AC392D">
            <w:pPr>
              <w:jc w:val="center"/>
            </w:pPr>
            <w:r w:rsidRPr="001F5A0A">
              <w:t>2</w:t>
            </w:r>
          </w:p>
        </w:tc>
        <w:tc>
          <w:tcPr>
            <w:tcW w:w="2884" w:type="dxa"/>
          </w:tcPr>
          <w:p w:rsidR="001D653E" w:rsidRPr="001F5A0A" w:rsidRDefault="001D653E" w:rsidP="00AC392D">
            <w:pPr>
              <w:jc w:val="center"/>
            </w:pPr>
            <w:r w:rsidRPr="001F5A0A">
              <w:t>6000</w:t>
            </w:r>
          </w:p>
        </w:tc>
      </w:tr>
      <w:tr w:rsidR="001D653E" w:rsidRPr="001F5A0A" w:rsidTr="00EB4458">
        <w:tc>
          <w:tcPr>
            <w:tcW w:w="604" w:type="dxa"/>
          </w:tcPr>
          <w:p w:rsidR="001D653E" w:rsidRPr="001F5A0A" w:rsidRDefault="00D75F58" w:rsidP="001D653E">
            <w:r w:rsidRPr="001F5A0A">
              <w:t>4.</w:t>
            </w:r>
          </w:p>
        </w:tc>
        <w:tc>
          <w:tcPr>
            <w:tcW w:w="2538" w:type="dxa"/>
          </w:tcPr>
          <w:p w:rsidR="001D653E" w:rsidRPr="001F5A0A" w:rsidRDefault="001D653E" w:rsidP="001D653E">
            <w:r w:rsidRPr="001F5A0A">
              <w:t xml:space="preserve">Badanie właściwości  </w:t>
            </w:r>
          </w:p>
          <w:p w:rsidR="001D653E" w:rsidRPr="001F5A0A" w:rsidRDefault="00846310" w:rsidP="001D653E">
            <w:r w:rsidRPr="001F5A0A">
              <w:t xml:space="preserve">mieszanki </w:t>
            </w:r>
          </w:p>
        </w:tc>
        <w:tc>
          <w:tcPr>
            <w:tcW w:w="5753" w:type="dxa"/>
            <w:gridSpan w:val="2"/>
          </w:tcPr>
          <w:p w:rsidR="001D653E" w:rsidRPr="001F5A0A" w:rsidRDefault="001D653E" w:rsidP="001D653E">
            <w:r w:rsidRPr="001F5A0A">
              <w:t xml:space="preserve">Przy zatwierdzeniu materiału oraz przy każdej istotnej </w:t>
            </w:r>
          </w:p>
          <w:p w:rsidR="001D653E" w:rsidRPr="001F5A0A" w:rsidRDefault="001D653E" w:rsidP="001D653E">
            <w:r w:rsidRPr="001F5A0A">
              <w:t xml:space="preserve">zmianie jego właściwości, zmianie złoża, zmianie </w:t>
            </w:r>
          </w:p>
          <w:p w:rsidR="001D653E" w:rsidRPr="001F5A0A" w:rsidRDefault="001D653E" w:rsidP="001D653E">
            <w:r w:rsidRPr="001F5A0A">
              <w:t>producenta.</w:t>
            </w:r>
          </w:p>
        </w:tc>
      </w:tr>
      <w:tr w:rsidR="00D75F58" w:rsidRPr="001F5A0A" w:rsidTr="00EB4458">
        <w:tc>
          <w:tcPr>
            <w:tcW w:w="604" w:type="dxa"/>
          </w:tcPr>
          <w:p w:rsidR="00D75F58" w:rsidRPr="001F5A0A" w:rsidRDefault="00D75F58" w:rsidP="001D653E">
            <w:r w:rsidRPr="001F5A0A">
              <w:t>5.</w:t>
            </w:r>
          </w:p>
        </w:tc>
        <w:tc>
          <w:tcPr>
            <w:tcW w:w="2538" w:type="dxa"/>
          </w:tcPr>
          <w:p w:rsidR="00D75F58" w:rsidRPr="001F5A0A" w:rsidRDefault="00D75F58" w:rsidP="001D653E">
            <w:r w:rsidRPr="001F5A0A">
              <w:t>Szerokość warstwy</w:t>
            </w:r>
          </w:p>
        </w:tc>
        <w:tc>
          <w:tcPr>
            <w:tcW w:w="5753" w:type="dxa"/>
            <w:gridSpan w:val="2"/>
          </w:tcPr>
          <w:p w:rsidR="00D75F58" w:rsidRPr="001F5A0A" w:rsidRDefault="00D75F58" w:rsidP="001D653E">
            <w:r w:rsidRPr="001F5A0A">
              <w:t>10 razy na 1km jezdni</w:t>
            </w:r>
          </w:p>
        </w:tc>
      </w:tr>
      <w:tr w:rsidR="00D75F58" w:rsidRPr="001F5A0A" w:rsidTr="00EB4458">
        <w:tc>
          <w:tcPr>
            <w:tcW w:w="604" w:type="dxa"/>
          </w:tcPr>
          <w:p w:rsidR="00D75F58" w:rsidRPr="001F5A0A" w:rsidRDefault="00D75F58" w:rsidP="001D653E">
            <w:r w:rsidRPr="001F5A0A">
              <w:t>6.</w:t>
            </w:r>
          </w:p>
        </w:tc>
        <w:tc>
          <w:tcPr>
            <w:tcW w:w="2538" w:type="dxa"/>
          </w:tcPr>
          <w:p w:rsidR="00D75F58" w:rsidRPr="001F5A0A" w:rsidRDefault="00D75F58" w:rsidP="001D653E">
            <w:r w:rsidRPr="001F5A0A">
              <w:t>Równość podłużna</w:t>
            </w:r>
          </w:p>
        </w:tc>
        <w:tc>
          <w:tcPr>
            <w:tcW w:w="5753" w:type="dxa"/>
            <w:gridSpan w:val="2"/>
          </w:tcPr>
          <w:p w:rsidR="00D75F58" w:rsidRPr="001F5A0A" w:rsidRDefault="00D75F58" w:rsidP="001D653E">
            <w:r w:rsidRPr="001F5A0A">
              <w:t xml:space="preserve">co 20 m na każdym pasie ruchu  </w:t>
            </w:r>
          </w:p>
        </w:tc>
      </w:tr>
      <w:tr w:rsidR="00D75F58" w:rsidRPr="001F5A0A" w:rsidTr="00EB4458">
        <w:tc>
          <w:tcPr>
            <w:tcW w:w="604" w:type="dxa"/>
          </w:tcPr>
          <w:p w:rsidR="00D75F58" w:rsidRPr="001F5A0A" w:rsidRDefault="00D75F58" w:rsidP="001D653E">
            <w:r w:rsidRPr="001F5A0A">
              <w:t>7.</w:t>
            </w:r>
          </w:p>
        </w:tc>
        <w:tc>
          <w:tcPr>
            <w:tcW w:w="2538" w:type="dxa"/>
          </w:tcPr>
          <w:p w:rsidR="00D75F58" w:rsidRPr="001F5A0A" w:rsidRDefault="00D75F58" w:rsidP="001D653E">
            <w:r w:rsidRPr="001F5A0A">
              <w:t>Równość poprzeczna</w:t>
            </w:r>
          </w:p>
        </w:tc>
        <w:tc>
          <w:tcPr>
            <w:tcW w:w="5753" w:type="dxa"/>
            <w:gridSpan w:val="2"/>
          </w:tcPr>
          <w:p w:rsidR="00D75F58" w:rsidRPr="001F5A0A" w:rsidRDefault="00D75F58" w:rsidP="001D653E">
            <w:r w:rsidRPr="001F5A0A">
              <w:t>10 razy na 1km jezdni</w:t>
            </w:r>
          </w:p>
        </w:tc>
      </w:tr>
      <w:tr w:rsidR="00D75F58" w:rsidRPr="001F5A0A" w:rsidTr="00EB4458">
        <w:tc>
          <w:tcPr>
            <w:tcW w:w="604" w:type="dxa"/>
          </w:tcPr>
          <w:p w:rsidR="00D75F58" w:rsidRPr="001F5A0A" w:rsidRDefault="00D75F58" w:rsidP="001D653E">
            <w:r w:rsidRPr="001F5A0A">
              <w:t>8.</w:t>
            </w:r>
          </w:p>
        </w:tc>
        <w:tc>
          <w:tcPr>
            <w:tcW w:w="2538" w:type="dxa"/>
          </w:tcPr>
          <w:p w:rsidR="00D75F58" w:rsidRPr="001F5A0A" w:rsidRDefault="00D75F58" w:rsidP="001D653E">
            <w:r w:rsidRPr="001F5A0A">
              <w:t>Spadki poprzeczne</w:t>
            </w:r>
            <w:r w:rsidRPr="001F5A0A">
              <w:rPr>
                <w:vertAlign w:val="superscript"/>
              </w:rPr>
              <w:t>*)</w:t>
            </w:r>
          </w:p>
        </w:tc>
        <w:tc>
          <w:tcPr>
            <w:tcW w:w="5753" w:type="dxa"/>
            <w:gridSpan w:val="2"/>
          </w:tcPr>
          <w:p w:rsidR="00D75F58" w:rsidRPr="001F5A0A" w:rsidRDefault="00D75F58" w:rsidP="001D653E">
            <w:r w:rsidRPr="001F5A0A">
              <w:t>10 razy na 1km jezdni</w:t>
            </w:r>
          </w:p>
        </w:tc>
      </w:tr>
      <w:tr w:rsidR="00D75F58" w:rsidRPr="001F5A0A" w:rsidTr="00EB4458">
        <w:tc>
          <w:tcPr>
            <w:tcW w:w="604" w:type="dxa"/>
          </w:tcPr>
          <w:p w:rsidR="00D75F58" w:rsidRPr="001F5A0A" w:rsidRDefault="00D75F58" w:rsidP="001D653E">
            <w:r w:rsidRPr="001F5A0A">
              <w:t>9.</w:t>
            </w:r>
          </w:p>
        </w:tc>
        <w:tc>
          <w:tcPr>
            <w:tcW w:w="2538" w:type="dxa"/>
          </w:tcPr>
          <w:p w:rsidR="00D75F58" w:rsidRPr="001F5A0A" w:rsidRDefault="00D75F58" w:rsidP="001D653E">
            <w:r w:rsidRPr="001F5A0A">
              <w:t>Rzędne wysokościowe</w:t>
            </w:r>
          </w:p>
        </w:tc>
        <w:tc>
          <w:tcPr>
            <w:tcW w:w="5753" w:type="dxa"/>
            <w:gridSpan w:val="2"/>
          </w:tcPr>
          <w:p w:rsidR="00D75F58" w:rsidRPr="001F5A0A" w:rsidRDefault="00D75F58" w:rsidP="00D75F58">
            <w:r w:rsidRPr="001F5A0A">
              <w:t>Co 25 m na odcinkach prostych i co 10</w:t>
            </w:r>
            <w:r w:rsidR="00FE5145" w:rsidRPr="001F5A0A">
              <w:t> </w:t>
            </w:r>
            <w:r w:rsidRPr="001F5A0A">
              <w:t xml:space="preserve">m na łukach w osi </w:t>
            </w:r>
          </w:p>
          <w:p w:rsidR="00D75F58" w:rsidRPr="001F5A0A" w:rsidRDefault="00D75F58" w:rsidP="00D75F58">
            <w:r w:rsidRPr="001F5A0A">
              <w:t xml:space="preserve">jezdni i na jej krawędziach dla autostrad i dróg </w:t>
            </w:r>
          </w:p>
          <w:p w:rsidR="00D75F58" w:rsidRPr="001F5A0A" w:rsidRDefault="00D75F58" w:rsidP="00D75F58">
            <w:r w:rsidRPr="001F5A0A">
              <w:t>ekspresowych, co 100</w:t>
            </w:r>
            <w:r w:rsidR="00FE5145" w:rsidRPr="001F5A0A">
              <w:t> </w:t>
            </w:r>
            <w:r w:rsidRPr="001F5A0A">
              <w:t>m na odcinkach prostych i co 10</w:t>
            </w:r>
            <w:r w:rsidR="00FE5145" w:rsidRPr="001F5A0A">
              <w:t> </w:t>
            </w:r>
            <w:r w:rsidRPr="001F5A0A">
              <w:t xml:space="preserve">m na łukach dla pozostałych dróg  </w:t>
            </w:r>
          </w:p>
        </w:tc>
      </w:tr>
      <w:tr w:rsidR="00D75F58" w:rsidRPr="001F5A0A" w:rsidTr="00EB4458">
        <w:tc>
          <w:tcPr>
            <w:tcW w:w="604" w:type="dxa"/>
          </w:tcPr>
          <w:p w:rsidR="00D75F58" w:rsidRPr="001F5A0A" w:rsidRDefault="00D75F58" w:rsidP="001D653E">
            <w:r w:rsidRPr="001F5A0A">
              <w:t>10.</w:t>
            </w:r>
          </w:p>
        </w:tc>
        <w:tc>
          <w:tcPr>
            <w:tcW w:w="2538" w:type="dxa"/>
          </w:tcPr>
          <w:p w:rsidR="00D75F58" w:rsidRPr="001F5A0A" w:rsidRDefault="00D75F58" w:rsidP="001D653E">
            <w:r w:rsidRPr="001F5A0A">
              <w:t>Ukształtowanie osi w planie</w:t>
            </w:r>
            <w:r w:rsidRPr="001F5A0A">
              <w:rPr>
                <w:vertAlign w:val="superscript"/>
              </w:rPr>
              <w:t>*)</w:t>
            </w:r>
          </w:p>
        </w:tc>
        <w:tc>
          <w:tcPr>
            <w:tcW w:w="5753" w:type="dxa"/>
            <w:gridSpan w:val="2"/>
          </w:tcPr>
          <w:p w:rsidR="00D75F58" w:rsidRPr="001F5A0A" w:rsidRDefault="00D75F58" w:rsidP="001D653E">
            <w:r w:rsidRPr="001F5A0A">
              <w:t xml:space="preserve">Zgodnie z dokumentacją projektową  </w:t>
            </w:r>
          </w:p>
        </w:tc>
      </w:tr>
      <w:tr w:rsidR="00D75F58" w:rsidRPr="001F5A0A" w:rsidTr="00EB4458">
        <w:tc>
          <w:tcPr>
            <w:tcW w:w="604" w:type="dxa"/>
          </w:tcPr>
          <w:p w:rsidR="00D75F58" w:rsidRPr="001F5A0A" w:rsidRDefault="00D75F58" w:rsidP="001D653E">
            <w:r w:rsidRPr="001F5A0A">
              <w:t>11.</w:t>
            </w:r>
          </w:p>
        </w:tc>
        <w:tc>
          <w:tcPr>
            <w:tcW w:w="2538" w:type="dxa"/>
          </w:tcPr>
          <w:p w:rsidR="00D75F58" w:rsidRPr="001F5A0A" w:rsidRDefault="00D75F58" w:rsidP="001D653E">
            <w:r w:rsidRPr="001F5A0A">
              <w:t>Grubość warstwy</w:t>
            </w:r>
            <w:r w:rsidRPr="001F5A0A">
              <w:rPr>
                <w:vertAlign w:val="superscript"/>
              </w:rPr>
              <w:t>**)</w:t>
            </w:r>
          </w:p>
        </w:tc>
        <w:tc>
          <w:tcPr>
            <w:tcW w:w="5753" w:type="dxa"/>
            <w:gridSpan w:val="2"/>
          </w:tcPr>
          <w:p w:rsidR="00D75F58" w:rsidRPr="001F5A0A" w:rsidRDefault="00D75F58" w:rsidP="001D653E">
            <w:r w:rsidRPr="001F5A0A">
              <w:t>10 razy na 1km jezdni</w:t>
            </w:r>
            <w:r w:rsidRPr="001F5A0A">
              <w:rPr>
                <w:vertAlign w:val="superscript"/>
              </w:rPr>
              <w:t>**)</w:t>
            </w:r>
          </w:p>
        </w:tc>
      </w:tr>
    </w:tbl>
    <w:p w:rsidR="00D75F58" w:rsidRPr="001F5A0A" w:rsidRDefault="00D75F58" w:rsidP="00D75F58">
      <w:pPr>
        <w:rPr>
          <w:sz w:val="20"/>
        </w:rPr>
      </w:pPr>
      <w:r w:rsidRPr="001F5A0A">
        <w:rPr>
          <w:sz w:val="20"/>
        </w:rPr>
        <w:t xml:space="preserve">*) dodatkowe pomiary spadków poprzecznych i ukształtowania osi w planie należy wykonać w  punktach głównych łuków poziomych. </w:t>
      </w:r>
    </w:p>
    <w:p w:rsidR="001D653E" w:rsidRPr="001F5A0A" w:rsidRDefault="00D75F58" w:rsidP="00D75F58">
      <w:pPr>
        <w:rPr>
          <w:sz w:val="20"/>
        </w:rPr>
      </w:pPr>
      <w:r w:rsidRPr="001F5A0A">
        <w:rPr>
          <w:sz w:val="20"/>
        </w:rPr>
        <w:t xml:space="preserve">**) na podstawie operatów geodezyjnych,  </w:t>
      </w:r>
      <w:r w:rsidR="001D653E" w:rsidRPr="001F5A0A">
        <w:rPr>
          <w:sz w:val="20"/>
        </w:rPr>
        <w:t xml:space="preserve"> </w:t>
      </w:r>
    </w:p>
    <w:p w:rsidR="00110D82" w:rsidRPr="001F5A0A" w:rsidRDefault="00110D82" w:rsidP="001D6B7B">
      <w:pPr>
        <w:pStyle w:val="Nagwek2"/>
        <w:keepNext w:val="0"/>
        <w:rPr>
          <w:b w:val="0"/>
        </w:rPr>
      </w:pPr>
      <w:r w:rsidRPr="001F5A0A">
        <w:t xml:space="preserve">6.3.1. </w:t>
      </w:r>
      <w:r w:rsidRPr="001F5A0A">
        <w:rPr>
          <w:b w:val="0"/>
        </w:rPr>
        <w:t xml:space="preserve">Uziarnienie mieszanki </w:t>
      </w:r>
    </w:p>
    <w:p w:rsidR="00110D82" w:rsidRPr="001F5A0A" w:rsidRDefault="00110D82" w:rsidP="001D6B7B">
      <w:pPr>
        <w:pStyle w:val="Nagwek2"/>
        <w:keepNext w:val="0"/>
        <w:spacing w:before="0" w:after="0"/>
        <w:ind w:firstLine="709"/>
        <w:rPr>
          <w:b w:val="0"/>
        </w:rPr>
      </w:pPr>
      <w:r w:rsidRPr="001F5A0A">
        <w:rPr>
          <w:b w:val="0"/>
        </w:rPr>
        <w:t>Próbki należy pobierać losowo z rozłożonej warstwy, przed jej zagęszczeniem.</w:t>
      </w:r>
    </w:p>
    <w:p w:rsidR="00110D82" w:rsidRPr="001F5A0A" w:rsidRDefault="00110D82" w:rsidP="001D6B7B">
      <w:pPr>
        <w:pStyle w:val="Nagwek2"/>
        <w:keepNext w:val="0"/>
        <w:spacing w:before="0" w:after="0"/>
        <w:ind w:firstLine="709"/>
        <w:rPr>
          <w:b w:val="0"/>
        </w:rPr>
      </w:pPr>
      <w:r w:rsidRPr="001F5A0A">
        <w:rPr>
          <w:b w:val="0"/>
        </w:rPr>
        <w:t>Badanie uziarnienia mieszanki/gruntu należy wykonać wg PN-EN 933-1</w:t>
      </w:r>
      <w:r w:rsidR="00BB4D4B" w:rsidRPr="001F5A0A">
        <w:rPr>
          <w:b w:val="0"/>
        </w:rPr>
        <w:t xml:space="preserve"> </w:t>
      </w:r>
      <w:r w:rsidR="00584EA0" w:rsidRPr="001F5A0A">
        <w:rPr>
          <w:b w:val="0"/>
        </w:rPr>
        <w:t>[1</w:t>
      </w:r>
      <w:r w:rsidR="00DC2181" w:rsidRPr="001F5A0A">
        <w:rPr>
          <w:b w:val="0"/>
        </w:rPr>
        <w:t>3</w:t>
      </w:r>
      <w:r w:rsidR="00584EA0" w:rsidRPr="001F5A0A">
        <w:rPr>
          <w:b w:val="0"/>
        </w:rPr>
        <w:t>]</w:t>
      </w:r>
      <w:r w:rsidR="001D6B7B" w:rsidRPr="001F5A0A">
        <w:rPr>
          <w:b w:val="0"/>
        </w:rPr>
        <w:t>.</w:t>
      </w:r>
    </w:p>
    <w:p w:rsidR="00110D82" w:rsidRPr="001F5A0A" w:rsidRDefault="00110D82" w:rsidP="001D6B7B">
      <w:pPr>
        <w:pStyle w:val="Nagwek2"/>
        <w:keepNext w:val="0"/>
        <w:spacing w:before="0" w:after="0"/>
        <w:ind w:firstLine="709"/>
        <w:rPr>
          <w:b w:val="0"/>
        </w:rPr>
      </w:pPr>
      <w:r w:rsidRPr="001F5A0A">
        <w:rPr>
          <w:b w:val="0"/>
        </w:rPr>
        <w:t>Uziarnienie powinno być zgodne z zaprojektowanym wg OST D-04.04.02a</w:t>
      </w:r>
      <w:r w:rsidR="001D6B7B" w:rsidRPr="001F5A0A">
        <w:rPr>
          <w:b w:val="0"/>
        </w:rPr>
        <w:t xml:space="preserve"> </w:t>
      </w:r>
      <w:r w:rsidR="00584EA0" w:rsidRPr="001F5A0A">
        <w:rPr>
          <w:b w:val="0"/>
        </w:rPr>
        <w:t>[</w:t>
      </w:r>
      <w:r w:rsidR="00DC2181" w:rsidRPr="001F5A0A">
        <w:rPr>
          <w:b w:val="0"/>
        </w:rPr>
        <w:t>4</w:t>
      </w:r>
      <w:r w:rsidR="00584EA0" w:rsidRPr="001F5A0A">
        <w:rPr>
          <w:b w:val="0"/>
        </w:rPr>
        <w:t>]</w:t>
      </w:r>
      <w:r w:rsidR="001D6B7B" w:rsidRPr="001F5A0A">
        <w:rPr>
          <w:b w:val="0"/>
        </w:rPr>
        <w:t>.</w:t>
      </w:r>
    </w:p>
    <w:p w:rsidR="00110D82" w:rsidRPr="001F5A0A" w:rsidRDefault="00110D82" w:rsidP="001D6B7B">
      <w:pPr>
        <w:pStyle w:val="Nagwek2"/>
        <w:keepNext w:val="0"/>
        <w:rPr>
          <w:b w:val="0"/>
        </w:rPr>
      </w:pPr>
      <w:r w:rsidRPr="001F5A0A">
        <w:t>6.3.2.</w:t>
      </w:r>
      <w:r w:rsidRPr="001F5A0A">
        <w:rPr>
          <w:b w:val="0"/>
        </w:rPr>
        <w:t xml:space="preserve"> Zawartość wody  </w:t>
      </w:r>
    </w:p>
    <w:p w:rsidR="00110D82" w:rsidRPr="001F5A0A" w:rsidRDefault="00110D82" w:rsidP="001D6B7B">
      <w:pPr>
        <w:pStyle w:val="Nagwek2"/>
        <w:keepNext w:val="0"/>
        <w:spacing w:before="0" w:after="0"/>
        <w:ind w:firstLine="709"/>
        <w:rPr>
          <w:b w:val="0"/>
        </w:rPr>
      </w:pPr>
      <w:r w:rsidRPr="001F5A0A">
        <w:rPr>
          <w:b w:val="0"/>
        </w:rPr>
        <w:t>Zawartość wody w mieszankach powinna odpowiadać wymaganej zawartości wody w trakcie wbudowywania i zagęszczania określonej według PN-EN 13286-2</w:t>
      </w:r>
      <w:r w:rsidR="00584EA0" w:rsidRPr="001F5A0A">
        <w:rPr>
          <w:b w:val="0"/>
        </w:rPr>
        <w:t xml:space="preserve"> [</w:t>
      </w:r>
      <w:r w:rsidR="00DC2181" w:rsidRPr="001F5A0A">
        <w:rPr>
          <w:b w:val="0"/>
        </w:rPr>
        <w:t>8</w:t>
      </w:r>
      <w:r w:rsidR="00584EA0" w:rsidRPr="001F5A0A">
        <w:rPr>
          <w:b w:val="0"/>
        </w:rPr>
        <w:t>]</w:t>
      </w:r>
      <w:r w:rsidRPr="001F5A0A">
        <w:rPr>
          <w:b w:val="0"/>
        </w:rPr>
        <w:t xml:space="preserve">. </w:t>
      </w:r>
    </w:p>
    <w:p w:rsidR="00110D82" w:rsidRPr="001F5A0A" w:rsidRDefault="00110D82" w:rsidP="001D6B7B">
      <w:pPr>
        <w:pStyle w:val="Nagwek2"/>
        <w:keepNext w:val="0"/>
      </w:pPr>
      <w:r w:rsidRPr="001F5A0A">
        <w:t xml:space="preserve">6.3.3. </w:t>
      </w:r>
      <w:r w:rsidRPr="001F5A0A">
        <w:rPr>
          <w:b w:val="0"/>
          <w:bCs/>
        </w:rPr>
        <w:t>Zagęszczenie i nośność</w:t>
      </w:r>
    </w:p>
    <w:p w:rsidR="001F0F81" w:rsidRPr="001F5A0A" w:rsidRDefault="00110D82" w:rsidP="001D6B7B">
      <w:pPr>
        <w:pStyle w:val="Nagwek2"/>
        <w:keepNext w:val="0"/>
        <w:spacing w:before="0" w:after="0"/>
        <w:ind w:firstLine="709"/>
        <w:rPr>
          <w:b w:val="0"/>
        </w:rPr>
      </w:pPr>
      <w:r w:rsidRPr="001F5A0A">
        <w:rPr>
          <w:b w:val="0"/>
        </w:rPr>
        <w:t>Kontrolę zagęszczenia</w:t>
      </w:r>
      <w:r w:rsidR="001F0F81" w:rsidRPr="001F5A0A">
        <w:rPr>
          <w:b w:val="0"/>
        </w:rPr>
        <w:t xml:space="preserve"> można wykonać:</w:t>
      </w:r>
    </w:p>
    <w:p w:rsidR="001F0F81" w:rsidRPr="001F0F81" w:rsidRDefault="001F0F81" w:rsidP="001D6B7B">
      <w:pPr>
        <w:numPr>
          <w:ilvl w:val="0"/>
          <w:numId w:val="18"/>
        </w:numPr>
        <w:ind w:left="284" w:hanging="284"/>
      </w:pPr>
      <w:r w:rsidRPr="001F5A0A">
        <w:t>przez oznaczenie modułu odkształcenia</w:t>
      </w:r>
      <w:r>
        <w:t xml:space="preserve"> podłoża przez obciążenie płytą wg Załącznika B do normy PN-S-02205</w:t>
      </w:r>
      <w:r w:rsidR="00BB4D4B">
        <w:t xml:space="preserve"> </w:t>
      </w:r>
      <w:r w:rsidR="00584EA0">
        <w:t>[1</w:t>
      </w:r>
      <w:r w:rsidR="00DC2181">
        <w:t>2</w:t>
      </w:r>
      <w:r w:rsidR="00584EA0">
        <w:t>]</w:t>
      </w:r>
      <w:r>
        <w:t xml:space="preserve">: </w:t>
      </w:r>
      <w:r w:rsidRPr="001F0F81">
        <w:t>Zagęszczenie warstwy należy uznać za prawidłowe, gdy stosunek wtórnego modułu odkształcenia E</w:t>
      </w:r>
      <w:r w:rsidRPr="001F0F81">
        <w:rPr>
          <w:vertAlign w:val="subscript"/>
        </w:rPr>
        <w:t>2</w:t>
      </w:r>
      <w:r w:rsidRPr="001F0F81">
        <w:t xml:space="preserve"> do pierwotnego modułu odkształcenia E</w:t>
      </w:r>
      <w:r w:rsidRPr="001F0F81">
        <w:rPr>
          <w:vertAlign w:val="subscript"/>
        </w:rPr>
        <w:t>1</w:t>
      </w:r>
      <w:r w:rsidRPr="001F0F81">
        <w:t xml:space="preserve"> jest &lt; 2,2</w:t>
      </w:r>
      <w:r>
        <w:t>.</w:t>
      </w:r>
    </w:p>
    <w:p w:rsidR="001D6B7B" w:rsidRDefault="001F0F81" w:rsidP="001D6B7B">
      <w:pPr>
        <w:pStyle w:val="Nagwek2"/>
        <w:keepNext w:val="0"/>
        <w:numPr>
          <w:ilvl w:val="0"/>
          <w:numId w:val="18"/>
        </w:numPr>
        <w:spacing w:before="0" w:after="0"/>
        <w:ind w:left="284" w:hanging="284"/>
        <w:rPr>
          <w:b w:val="0"/>
        </w:rPr>
      </w:pPr>
      <w:r w:rsidRPr="001F0F81">
        <w:rPr>
          <w:b w:val="0"/>
        </w:rPr>
        <w:t>przez oznaczenie wskaźnika zagęszczenia wg normy</w:t>
      </w:r>
      <w:r>
        <w:t xml:space="preserve"> </w:t>
      </w:r>
      <w:r w:rsidRPr="00110D82">
        <w:rPr>
          <w:b w:val="0"/>
        </w:rPr>
        <w:t>BN-77/8931-12</w:t>
      </w:r>
      <w:r w:rsidR="001D6B7B">
        <w:rPr>
          <w:b w:val="0"/>
        </w:rPr>
        <w:t xml:space="preserve"> </w:t>
      </w:r>
      <w:r w:rsidR="00584EA0">
        <w:rPr>
          <w:b w:val="0"/>
        </w:rPr>
        <w:t>[1</w:t>
      </w:r>
      <w:r w:rsidR="00DC2181">
        <w:rPr>
          <w:b w:val="0"/>
        </w:rPr>
        <w:t>1</w:t>
      </w:r>
      <w:r w:rsidR="00584EA0">
        <w:rPr>
          <w:b w:val="0"/>
        </w:rPr>
        <w:t>]</w:t>
      </w:r>
      <w:r w:rsidRPr="00110D82">
        <w:rPr>
          <w:b w:val="0"/>
        </w:rPr>
        <w:t xml:space="preserve"> i </w:t>
      </w:r>
      <w:r w:rsidRPr="001F0F81">
        <w:rPr>
          <w:b w:val="0"/>
        </w:rPr>
        <w:t>wtórnego modułu odkształcenia</w:t>
      </w:r>
      <w:r w:rsidRPr="00110D82">
        <w:rPr>
          <w:b w:val="0"/>
        </w:rPr>
        <w:t xml:space="preserve"> E</w:t>
      </w:r>
      <w:r w:rsidRPr="00110D82">
        <w:rPr>
          <w:b w:val="0"/>
          <w:vertAlign w:val="subscript"/>
        </w:rPr>
        <w:t>2</w:t>
      </w:r>
      <w:r w:rsidRPr="00110D82">
        <w:rPr>
          <w:b w:val="0"/>
        </w:rPr>
        <w:t xml:space="preserve"> wg metody obciążeń </w:t>
      </w:r>
      <w:r>
        <w:rPr>
          <w:b w:val="0"/>
        </w:rPr>
        <w:t xml:space="preserve">płytowych </w:t>
      </w:r>
      <w:r w:rsidRPr="001F0F81">
        <w:rPr>
          <w:b w:val="0"/>
        </w:rPr>
        <w:t xml:space="preserve">wg Załącznika B do normy </w:t>
      </w:r>
      <w:r w:rsidRPr="001F0F81">
        <w:rPr>
          <w:b w:val="0"/>
        </w:rPr>
        <w:lastRenderedPageBreak/>
        <w:t>PN-S-02205</w:t>
      </w:r>
      <w:r w:rsidR="00584EA0">
        <w:rPr>
          <w:b w:val="0"/>
        </w:rPr>
        <w:t xml:space="preserve"> [1</w:t>
      </w:r>
      <w:r w:rsidR="00DC2181">
        <w:rPr>
          <w:b w:val="0"/>
        </w:rPr>
        <w:t>2</w:t>
      </w:r>
      <w:r w:rsidR="00584EA0">
        <w:rPr>
          <w:b w:val="0"/>
        </w:rPr>
        <w:t>]</w:t>
      </w:r>
      <w:r>
        <w:rPr>
          <w:b w:val="0"/>
        </w:rPr>
        <w:t>:</w:t>
      </w:r>
      <w:r w:rsidRPr="001F0F81">
        <w:rPr>
          <w:b w:val="0"/>
        </w:rPr>
        <w:t xml:space="preserve"> Zagęszczenie warstwy należy uznać za prawidłowe, gdy</w:t>
      </w:r>
      <w:r>
        <w:rPr>
          <w:b w:val="0"/>
        </w:rPr>
        <w:t xml:space="preserve"> </w:t>
      </w:r>
      <w:r w:rsidR="006C4C13">
        <w:rPr>
          <w:b w:val="0"/>
        </w:rPr>
        <w:t>spełnione s</w:t>
      </w:r>
      <w:r w:rsidR="0027357E">
        <w:rPr>
          <w:b w:val="0"/>
        </w:rPr>
        <w:t>ą</w:t>
      </w:r>
      <w:r w:rsidR="006C4C13">
        <w:rPr>
          <w:b w:val="0"/>
        </w:rPr>
        <w:t xml:space="preserve"> </w:t>
      </w:r>
      <w:r w:rsidR="0027357E">
        <w:rPr>
          <w:b w:val="0"/>
        </w:rPr>
        <w:t xml:space="preserve">jednocześnie </w:t>
      </w:r>
      <w:r w:rsidR="006C4C13">
        <w:rPr>
          <w:b w:val="0"/>
        </w:rPr>
        <w:t xml:space="preserve">wymagania podane w tabeli </w:t>
      </w:r>
      <w:r w:rsidR="001D6B7B">
        <w:rPr>
          <w:b w:val="0"/>
        </w:rPr>
        <w:t>4</w:t>
      </w:r>
    </w:p>
    <w:p w:rsidR="001D6B7B" w:rsidRDefault="001D6B7B" w:rsidP="005A1346">
      <w:pPr>
        <w:pStyle w:val="Nagwek2"/>
        <w:keepNext w:val="0"/>
        <w:rPr>
          <w:b w:val="0"/>
        </w:rPr>
      </w:pPr>
      <w:r>
        <w:rPr>
          <w:b w:val="0"/>
        </w:rPr>
        <w:t>Tabela 4.</w:t>
      </w:r>
      <w:r w:rsidR="005A1346">
        <w:rPr>
          <w:b w:val="0"/>
        </w:rPr>
        <w:t xml:space="preserve"> Wymagania zagęszczenia warstwy mrozoochronnej/odsączającej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892"/>
        <w:gridCol w:w="1777"/>
        <w:gridCol w:w="1777"/>
        <w:gridCol w:w="1852"/>
      </w:tblGrid>
      <w:tr w:rsidR="001D6B7B" w:rsidTr="00EB4458">
        <w:tc>
          <w:tcPr>
            <w:tcW w:w="1892" w:type="dxa"/>
            <w:vAlign w:val="center"/>
          </w:tcPr>
          <w:p w:rsidR="001D6B7B" w:rsidRPr="001D6B7B" w:rsidRDefault="001D6B7B" w:rsidP="001D6B7B">
            <w:pPr>
              <w:pStyle w:val="Nagwek2"/>
              <w:keepNext w:val="0"/>
              <w:spacing w:before="0" w:after="0"/>
              <w:jc w:val="center"/>
              <w:rPr>
                <w:b w:val="0"/>
                <w:bCs/>
              </w:rPr>
            </w:pPr>
            <w:r w:rsidRPr="001D6B7B">
              <w:rPr>
                <w:b w:val="0"/>
                <w:bCs/>
              </w:rPr>
              <w:t>Badanie</w:t>
            </w:r>
          </w:p>
        </w:tc>
        <w:tc>
          <w:tcPr>
            <w:tcW w:w="1777" w:type="dxa"/>
            <w:vAlign w:val="center"/>
          </w:tcPr>
          <w:p w:rsidR="001D6B7B" w:rsidRPr="001D6B7B" w:rsidRDefault="005A1346" w:rsidP="001D6B7B">
            <w:pPr>
              <w:pStyle w:val="Nagwek2"/>
              <w:keepNext w:val="0"/>
              <w:spacing w:before="0" w:after="0"/>
              <w:jc w:val="center"/>
              <w:rPr>
                <w:b w:val="0"/>
                <w:bCs/>
              </w:rPr>
            </w:pPr>
            <w:r>
              <w:rPr>
                <w:b w:val="0"/>
                <w:bCs/>
              </w:rPr>
              <w:t>D</w:t>
            </w:r>
            <w:r w:rsidR="001D6B7B" w:rsidRPr="001D6B7B">
              <w:rPr>
                <w:b w:val="0"/>
                <w:bCs/>
              </w:rPr>
              <w:t>rogi o ruchu</w:t>
            </w:r>
          </w:p>
          <w:p w:rsidR="001D6B7B" w:rsidRPr="001D6B7B" w:rsidRDefault="001D6B7B" w:rsidP="001D6B7B">
            <w:pPr>
              <w:pStyle w:val="Nagwek2"/>
              <w:keepNext w:val="0"/>
              <w:spacing w:before="0" w:after="0"/>
              <w:jc w:val="center"/>
              <w:rPr>
                <w:b w:val="0"/>
                <w:bCs/>
              </w:rPr>
            </w:pPr>
            <w:r w:rsidRPr="001D6B7B">
              <w:rPr>
                <w:b w:val="0"/>
                <w:bCs/>
              </w:rPr>
              <w:t>KR1 ÷ KR2</w:t>
            </w:r>
          </w:p>
        </w:tc>
        <w:tc>
          <w:tcPr>
            <w:tcW w:w="1777" w:type="dxa"/>
            <w:vAlign w:val="center"/>
          </w:tcPr>
          <w:p w:rsidR="001D6B7B" w:rsidRPr="001D6B7B" w:rsidRDefault="005A1346" w:rsidP="001D6B7B">
            <w:pPr>
              <w:pStyle w:val="Nagwek2"/>
              <w:keepNext w:val="0"/>
              <w:spacing w:before="0" w:after="0"/>
              <w:jc w:val="center"/>
              <w:rPr>
                <w:b w:val="0"/>
                <w:bCs/>
              </w:rPr>
            </w:pPr>
            <w:r>
              <w:rPr>
                <w:b w:val="0"/>
                <w:bCs/>
              </w:rPr>
              <w:t>D</w:t>
            </w:r>
            <w:r w:rsidR="001D6B7B" w:rsidRPr="001D6B7B">
              <w:rPr>
                <w:b w:val="0"/>
                <w:bCs/>
              </w:rPr>
              <w:t>rogi o ruchu</w:t>
            </w:r>
          </w:p>
          <w:p w:rsidR="001D6B7B" w:rsidRPr="001D6B7B" w:rsidRDefault="001D6B7B" w:rsidP="001D6B7B">
            <w:pPr>
              <w:pStyle w:val="Nagwek2"/>
              <w:keepNext w:val="0"/>
              <w:spacing w:before="0" w:after="0"/>
              <w:jc w:val="center"/>
              <w:rPr>
                <w:b w:val="0"/>
                <w:bCs/>
              </w:rPr>
            </w:pPr>
            <w:r w:rsidRPr="001D6B7B">
              <w:rPr>
                <w:b w:val="0"/>
                <w:bCs/>
              </w:rPr>
              <w:t>KR3 ÷ KR4</w:t>
            </w:r>
          </w:p>
        </w:tc>
        <w:tc>
          <w:tcPr>
            <w:tcW w:w="1852" w:type="dxa"/>
            <w:vAlign w:val="center"/>
          </w:tcPr>
          <w:p w:rsidR="001D6B7B" w:rsidRPr="001D6B7B" w:rsidRDefault="005A1346" w:rsidP="001D6B7B">
            <w:pPr>
              <w:pStyle w:val="Nagwek2"/>
              <w:keepNext w:val="0"/>
              <w:spacing w:before="0" w:after="0"/>
              <w:jc w:val="center"/>
              <w:rPr>
                <w:b w:val="0"/>
                <w:bCs/>
              </w:rPr>
            </w:pPr>
            <w:r>
              <w:rPr>
                <w:b w:val="0"/>
                <w:bCs/>
              </w:rPr>
              <w:t>D</w:t>
            </w:r>
            <w:r w:rsidR="001D6B7B" w:rsidRPr="001D6B7B">
              <w:rPr>
                <w:b w:val="0"/>
                <w:bCs/>
              </w:rPr>
              <w:t>rogi o ruchu</w:t>
            </w:r>
          </w:p>
          <w:p w:rsidR="001D6B7B" w:rsidRPr="001D6B7B" w:rsidRDefault="001D6B7B" w:rsidP="001D6B7B">
            <w:pPr>
              <w:pStyle w:val="Nagwek2"/>
              <w:keepNext w:val="0"/>
              <w:spacing w:before="0" w:after="0"/>
              <w:jc w:val="center"/>
              <w:rPr>
                <w:b w:val="0"/>
                <w:bCs/>
              </w:rPr>
            </w:pPr>
            <w:r w:rsidRPr="001D6B7B">
              <w:rPr>
                <w:b w:val="0"/>
                <w:bCs/>
              </w:rPr>
              <w:t>KR5 ÷ KR7</w:t>
            </w:r>
          </w:p>
        </w:tc>
      </w:tr>
      <w:tr w:rsidR="001D6B7B" w:rsidTr="00EB4458">
        <w:tc>
          <w:tcPr>
            <w:tcW w:w="1892" w:type="dxa"/>
          </w:tcPr>
          <w:p w:rsidR="001D6B7B" w:rsidRPr="00AC392D" w:rsidRDefault="001D6B7B" w:rsidP="00AC392D">
            <w:pPr>
              <w:pStyle w:val="Nagwek2"/>
              <w:keepNext w:val="0"/>
              <w:spacing w:before="0" w:after="0"/>
              <w:rPr>
                <w:b w:val="0"/>
              </w:rPr>
            </w:pPr>
            <w:r w:rsidRPr="00AC392D">
              <w:rPr>
                <w:b w:val="0"/>
              </w:rPr>
              <w:t>Wskaźnik zagęszczenia I s :</w:t>
            </w:r>
          </w:p>
        </w:tc>
        <w:tc>
          <w:tcPr>
            <w:tcW w:w="1777" w:type="dxa"/>
          </w:tcPr>
          <w:p w:rsidR="001D6B7B" w:rsidRPr="00AC392D" w:rsidRDefault="001D6B7B" w:rsidP="005A1346">
            <w:pPr>
              <w:pStyle w:val="Nagwek2"/>
              <w:keepNext w:val="0"/>
              <w:jc w:val="center"/>
              <w:rPr>
                <w:b w:val="0"/>
              </w:rPr>
            </w:pPr>
            <w:r w:rsidRPr="00AC392D">
              <w:rPr>
                <w:b w:val="0"/>
              </w:rPr>
              <w:t>≥  1,00</w:t>
            </w:r>
          </w:p>
        </w:tc>
        <w:tc>
          <w:tcPr>
            <w:tcW w:w="1777" w:type="dxa"/>
          </w:tcPr>
          <w:p w:rsidR="001D6B7B" w:rsidRPr="00AC392D" w:rsidRDefault="001D6B7B" w:rsidP="005A1346">
            <w:pPr>
              <w:pStyle w:val="Nagwek2"/>
              <w:keepNext w:val="0"/>
              <w:jc w:val="center"/>
              <w:rPr>
                <w:b w:val="0"/>
              </w:rPr>
            </w:pPr>
            <w:r w:rsidRPr="00AC392D">
              <w:rPr>
                <w:b w:val="0"/>
              </w:rPr>
              <w:t>≥  1,00</w:t>
            </w:r>
          </w:p>
        </w:tc>
        <w:tc>
          <w:tcPr>
            <w:tcW w:w="1852" w:type="dxa"/>
          </w:tcPr>
          <w:p w:rsidR="001D6B7B" w:rsidRPr="00AC392D" w:rsidRDefault="001D6B7B" w:rsidP="005A1346">
            <w:pPr>
              <w:pStyle w:val="Nagwek2"/>
              <w:keepNext w:val="0"/>
              <w:jc w:val="center"/>
              <w:rPr>
                <w:b w:val="0"/>
              </w:rPr>
            </w:pPr>
            <w:r w:rsidRPr="00AC392D">
              <w:rPr>
                <w:b w:val="0"/>
              </w:rPr>
              <w:t>≥  1,03</w:t>
            </w:r>
          </w:p>
        </w:tc>
      </w:tr>
      <w:tr w:rsidR="001D6B7B" w:rsidRPr="009F1DAD" w:rsidTr="00EB4458">
        <w:tc>
          <w:tcPr>
            <w:tcW w:w="1892" w:type="dxa"/>
          </w:tcPr>
          <w:p w:rsidR="001D6B7B" w:rsidRPr="009F1DAD" w:rsidRDefault="001D6B7B" w:rsidP="00AC392D">
            <w:pPr>
              <w:pStyle w:val="Nagwek2"/>
              <w:keepNext w:val="0"/>
              <w:rPr>
                <w:b w:val="0"/>
              </w:rPr>
            </w:pPr>
            <w:r w:rsidRPr="009F1DAD">
              <w:rPr>
                <w:b w:val="0"/>
              </w:rPr>
              <w:t>Wtórny moduł odkształcenia E</w:t>
            </w:r>
            <w:r w:rsidRPr="009F1DAD">
              <w:rPr>
                <w:b w:val="0"/>
                <w:vertAlign w:val="subscript"/>
              </w:rPr>
              <w:t>2</w:t>
            </w:r>
            <w:r w:rsidRPr="009F1DAD">
              <w:rPr>
                <w:b w:val="0"/>
              </w:rPr>
              <w:t xml:space="preserve">   </w:t>
            </w:r>
          </w:p>
        </w:tc>
        <w:tc>
          <w:tcPr>
            <w:tcW w:w="1777" w:type="dxa"/>
          </w:tcPr>
          <w:p w:rsidR="001D6B7B" w:rsidRPr="009F1DAD" w:rsidRDefault="001D6B7B" w:rsidP="005A1346">
            <w:pPr>
              <w:pStyle w:val="Nagwek2"/>
              <w:keepNext w:val="0"/>
              <w:jc w:val="center"/>
              <w:rPr>
                <w:b w:val="0"/>
              </w:rPr>
            </w:pPr>
            <w:r w:rsidRPr="009F1DAD">
              <w:rPr>
                <w:b w:val="0"/>
              </w:rPr>
              <w:t>≥  80 MPa</w:t>
            </w:r>
          </w:p>
        </w:tc>
        <w:tc>
          <w:tcPr>
            <w:tcW w:w="1777" w:type="dxa"/>
          </w:tcPr>
          <w:p w:rsidR="001D6B7B" w:rsidRPr="009F1DAD" w:rsidRDefault="001D6B7B" w:rsidP="005A1346">
            <w:pPr>
              <w:pStyle w:val="Nagwek2"/>
              <w:keepNext w:val="0"/>
              <w:jc w:val="center"/>
              <w:rPr>
                <w:b w:val="0"/>
              </w:rPr>
            </w:pPr>
            <w:r w:rsidRPr="009F1DAD">
              <w:rPr>
                <w:b w:val="0"/>
              </w:rPr>
              <w:t>≥  100 MPa</w:t>
            </w:r>
          </w:p>
        </w:tc>
        <w:tc>
          <w:tcPr>
            <w:tcW w:w="1852" w:type="dxa"/>
          </w:tcPr>
          <w:p w:rsidR="001D6B7B" w:rsidRPr="009F1DAD" w:rsidRDefault="001D6B7B" w:rsidP="005A1346">
            <w:pPr>
              <w:pStyle w:val="Nagwek2"/>
              <w:keepNext w:val="0"/>
              <w:jc w:val="center"/>
              <w:rPr>
                <w:b w:val="0"/>
              </w:rPr>
            </w:pPr>
            <w:r w:rsidRPr="009F1DAD">
              <w:rPr>
                <w:b w:val="0"/>
              </w:rPr>
              <w:t>≥  100 MPa</w:t>
            </w:r>
          </w:p>
        </w:tc>
      </w:tr>
    </w:tbl>
    <w:p w:rsidR="00A54DD6" w:rsidRPr="009F1DAD" w:rsidRDefault="00A54DD6" w:rsidP="00832980">
      <w:pPr>
        <w:pStyle w:val="Nagwek2"/>
        <w:keepNext w:val="0"/>
        <w:spacing w:before="0" w:after="0"/>
      </w:pPr>
    </w:p>
    <w:p w:rsidR="009D7859" w:rsidRPr="009F1DAD" w:rsidRDefault="009D7859" w:rsidP="00832980">
      <w:pPr>
        <w:pStyle w:val="Nagwek2"/>
        <w:keepNext w:val="0"/>
        <w:spacing w:before="0" w:after="0"/>
        <w:rPr>
          <w:b w:val="0"/>
        </w:rPr>
      </w:pPr>
      <w:r w:rsidRPr="009F1DAD">
        <w:t>6.3.</w:t>
      </w:r>
      <w:r w:rsidR="007D34B7" w:rsidRPr="009F1DAD">
        <w:t>4</w:t>
      </w:r>
      <w:r w:rsidRPr="009F1DAD">
        <w:t xml:space="preserve">. </w:t>
      </w:r>
      <w:r w:rsidRPr="009F1DAD">
        <w:rPr>
          <w:b w:val="0"/>
        </w:rPr>
        <w:t xml:space="preserve">Szerokość warstwy </w:t>
      </w:r>
    </w:p>
    <w:p w:rsidR="009D7859" w:rsidRPr="009F1DAD" w:rsidRDefault="009D7859" w:rsidP="00A54DD6">
      <w:pPr>
        <w:pStyle w:val="Nagwek2"/>
        <w:keepNext w:val="0"/>
        <w:spacing w:after="0"/>
        <w:ind w:firstLine="709"/>
        <w:rPr>
          <w:b w:val="0"/>
        </w:rPr>
      </w:pPr>
      <w:r w:rsidRPr="009F1DAD">
        <w:rPr>
          <w:b w:val="0"/>
        </w:rPr>
        <w:t xml:space="preserve">Szerokość warstwy nie może się różnić od szerokości projektowanej o więcej niż </w:t>
      </w:r>
    </w:p>
    <w:p w:rsidR="009D7859" w:rsidRPr="009F1DAD" w:rsidRDefault="009D7859" w:rsidP="00832980">
      <w:pPr>
        <w:pStyle w:val="Nagwek2"/>
        <w:keepNext w:val="0"/>
        <w:spacing w:before="0" w:after="0"/>
        <w:rPr>
          <w:b w:val="0"/>
        </w:rPr>
      </w:pPr>
      <w:r w:rsidRPr="009F1DAD">
        <w:rPr>
          <w:b w:val="0"/>
        </w:rPr>
        <w:t xml:space="preserve">+10 cm, -5 cm. </w:t>
      </w:r>
    </w:p>
    <w:p w:rsidR="009D7859" w:rsidRPr="009F1DAD" w:rsidRDefault="009D7859" w:rsidP="00A54DD6">
      <w:pPr>
        <w:pStyle w:val="Nagwek2"/>
        <w:keepNext w:val="0"/>
        <w:spacing w:after="0"/>
        <w:rPr>
          <w:b w:val="0"/>
        </w:rPr>
      </w:pPr>
      <w:r w:rsidRPr="009F1DAD">
        <w:t>6.3.</w:t>
      </w:r>
      <w:r w:rsidR="007D34B7" w:rsidRPr="009F1DAD">
        <w:t>5</w:t>
      </w:r>
      <w:r w:rsidRPr="009F1DAD">
        <w:t xml:space="preserve">. </w:t>
      </w:r>
      <w:r w:rsidRPr="009F1DAD">
        <w:rPr>
          <w:b w:val="0"/>
        </w:rPr>
        <w:t xml:space="preserve">Równość, spadki warstwy </w:t>
      </w:r>
    </w:p>
    <w:p w:rsidR="009D7859" w:rsidRPr="009F1DAD" w:rsidRDefault="00BB4D4B" w:rsidP="00A54DD6">
      <w:pPr>
        <w:pStyle w:val="Nagwek2"/>
        <w:keepNext w:val="0"/>
        <w:spacing w:after="0"/>
        <w:ind w:firstLine="709"/>
        <w:rPr>
          <w:b w:val="0"/>
        </w:rPr>
      </w:pPr>
      <w:r w:rsidRPr="009F1DAD">
        <w:rPr>
          <w:b w:val="0"/>
        </w:rPr>
        <w:t>Równość</w:t>
      </w:r>
      <w:r w:rsidR="009D7859" w:rsidRPr="009F1DAD">
        <w:rPr>
          <w:b w:val="0"/>
        </w:rPr>
        <w:t xml:space="preserve"> podłużn</w:t>
      </w:r>
      <w:r w:rsidRPr="009F1DAD">
        <w:rPr>
          <w:b w:val="0"/>
        </w:rPr>
        <w:t>ą</w:t>
      </w:r>
      <w:r w:rsidR="009D7859" w:rsidRPr="009F1DAD">
        <w:rPr>
          <w:b w:val="0"/>
        </w:rPr>
        <w:t xml:space="preserve"> i poprzeczn</w:t>
      </w:r>
      <w:r w:rsidRPr="009F1DAD">
        <w:rPr>
          <w:b w:val="0"/>
        </w:rPr>
        <w:t>ą</w:t>
      </w:r>
      <w:r w:rsidR="009D7859" w:rsidRPr="009F1DAD">
        <w:rPr>
          <w:b w:val="0"/>
        </w:rPr>
        <w:t xml:space="preserve"> należy mierzyć 4 metrową łatą, zgodnie z normą BN-68/8931-04 </w:t>
      </w:r>
      <w:r w:rsidR="00584EA0" w:rsidRPr="009F1DAD">
        <w:rPr>
          <w:b w:val="0"/>
        </w:rPr>
        <w:t>[1</w:t>
      </w:r>
      <w:r w:rsidR="00DC2181" w:rsidRPr="009F1DAD">
        <w:rPr>
          <w:b w:val="0"/>
        </w:rPr>
        <w:t>4</w:t>
      </w:r>
      <w:r w:rsidR="00584EA0" w:rsidRPr="009F1DAD">
        <w:rPr>
          <w:b w:val="0"/>
        </w:rPr>
        <w:t>]</w:t>
      </w:r>
      <w:r w:rsidRPr="009F1DAD">
        <w:rPr>
          <w:b w:val="0"/>
        </w:rPr>
        <w:t xml:space="preserve"> </w:t>
      </w:r>
      <w:r w:rsidR="009D7859" w:rsidRPr="009F1DAD">
        <w:rPr>
          <w:b w:val="0"/>
        </w:rPr>
        <w:t xml:space="preserve">lub metodą równoważną (planografem). Nierówności nie mogą przekraczać 20 mm. Spadki poprzeczne warstwy mrozoochronnej/odsączającej na prostych i łukach powinny być zgodne z dokumentacją projektową z tolerancją ± 0,5%. </w:t>
      </w:r>
    </w:p>
    <w:p w:rsidR="009D7859" w:rsidRPr="009F1DAD" w:rsidRDefault="009D7859" w:rsidP="00A54DD6">
      <w:pPr>
        <w:pStyle w:val="Nagwek2"/>
        <w:keepNext w:val="0"/>
        <w:spacing w:after="0"/>
        <w:rPr>
          <w:b w:val="0"/>
        </w:rPr>
      </w:pPr>
      <w:r w:rsidRPr="009F1DAD">
        <w:t>6.3.</w:t>
      </w:r>
      <w:r w:rsidR="007D34B7" w:rsidRPr="009F1DAD">
        <w:t>6</w:t>
      </w:r>
      <w:r w:rsidRPr="009F1DAD">
        <w:t xml:space="preserve">. </w:t>
      </w:r>
      <w:r w:rsidRPr="009F1DAD">
        <w:rPr>
          <w:b w:val="0"/>
        </w:rPr>
        <w:t xml:space="preserve">Rzędne wysokościowe </w:t>
      </w:r>
    </w:p>
    <w:p w:rsidR="009D7859" w:rsidRPr="009F1DAD" w:rsidRDefault="009D7859" w:rsidP="00A54DD6">
      <w:pPr>
        <w:pStyle w:val="Nagwek2"/>
        <w:keepNext w:val="0"/>
        <w:spacing w:after="0"/>
        <w:ind w:firstLine="709"/>
        <w:rPr>
          <w:b w:val="0"/>
        </w:rPr>
      </w:pPr>
      <w:r w:rsidRPr="009F1DAD">
        <w:rPr>
          <w:b w:val="0"/>
        </w:rPr>
        <w:t xml:space="preserve">Różnice pomiędzy rzędnymi wysokościowymi warstwy i rzędnymi projektowanymi nie powinny przekraczać -2 cm i +1 cm </w:t>
      </w:r>
    </w:p>
    <w:p w:rsidR="009D7859" w:rsidRPr="009F1DAD" w:rsidRDefault="009D7859" w:rsidP="00A54DD6">
      <w:pPr>
        <w:pStyle w:val="Nagwek2"/>
        <w:keepNext w:val="0"/>
        <w:spacing w:after="0"/>
        <w:rPr>
          <w:b w:val="0"/>
        </w:rPr>
      </w:pPr>
      <w:r w:rsidRPr="009F1DAD">
        <w:t>6.3.</w:t>
      </w:r>
      <w:r w:rsidR="007D34B7" w:rsidRPr="009F1DAD">
        <w:t>7</w:t>
      </w:r>
      <w:r w:rsidRPr="009F1DAD">
        <w:t xml:space="preserve">. </w:t>
      </w:r>
      <w:r w:rsidRPr="009F1DAD">
        <w:rPr>
          <w:b w:val="0"/>
        </w:rPr>
        <w:t xml:space="preserve">Ukształtowanie osi w planie </w:t>
      </w:r>
    </w:p>
    <w:p w:rsidR="009D7859" w:rsidRPr="009F1DAD" w:rsidRDefault="009D7859" w:rsidP="00A54DD6">
      <w:pPr>
        <w:pStyle w:val="Nagwek2"/>
        <w:keepNext w:val="0"/>
        <w:spacing w:after="0"/>
        <w:ind w:firstLine="709"/>
        <w:rPr>
          <w:b w:val="0"/>
        </w:rPr>
      </w:pPr>
      <w:r w:rsidRPr="009F1DAD">
        <w:rPr>
          <w:b w:val="0"/>
        </w:rPr>
        <w:t xml:space="preserve">Oś w planie nie może być przesunięta w stosunku do osi projektowanej o więcej niż </w:t>
      </w:r>
      <w:r w:rsidR="007D34B7" w:rsidRPr="009F1DAD">
        <w:rPr>
          <w:b w:val="0"/>
        </w:rPr>
        <w:t>±</w:t>
      </w:r>
      <w:r w:rsidRPr="009F1DAD">
        <w:rPr>
          <w:b w:val="0"/>
        </w:rPr>
        <w:t xml:space="preserve"> 5cm. </w:t>
      </w:r>
    </w:p>
    <w:p w:rsidR="009D7859" w:rsidRPr="009F1DAD" w:rsidRDefault="009D7859" w:rsidP="00A54DD6">
      <w:pPr>
        <w:pStyle w:val="Nagwek2"/>
        <w:keepNext w:val="0"/>
        <w:rPr>
          <w:b w:val="0"/>
        </w:rPr>
      </w:pPr>
      <w:r w:rsidRPr="009F1DAD">
        <w:t>6.3.</w:t>
      </w:r>
      <w:r w:rsidR="007D34B7" w:rsidRPr="009F1DAD">
        <w:t>8</w:t>
      </w:r>
      <w:r w:rsidRPr="009F1DAD">
        <w:t xml:space="preserve">. </w:t>
      </w:r>
      <w:r w:rsidRPr="009F1DAD">
        <w:rPr>
          <w:b w:val="0"/>
        </w:rPr>
        <w:t>Grubość</w:t>
      </w:r>
      <w:r w:rsidR="00AC4043" w:rsidRPr="009F1DAD">
        <w:rPr>
          <w:b w:val="0"/>
        </w:rPr>
        <w:tab/>
      </w:r>
      <w:r w:rsidRPr="009F1DAD">
        <w:rPr>
          <w:b w:val="0"/>
        </w:rPr>
        <w:t xml:space="preserve"> warstwy </w:t>
      </w:r>
    </w:p>
    <w:p w:rsidR="009D7859" w:rsidRPr="009F1DAD" w:rsidRDefault="009D7859" w:rsidP="00AC4043">
      <w:pPr>
        <w:pStyle w:val="Nagwek2"/>
        <w:keepNext w:val="0"/>
        <w:spacing w:before="0" w:after="0"/>
        <w:ind w:firstLine="709"/>
        <w:rPr>
          <w:b w:val="0"/>
        </w:rPr>
      </w:pPr>
      <w:r w:rsidRPr="009F1DAD">
        <w:rPr>
          <w:b w:val="0"/>
        </w:rPr>
        <w:t xml:space="preserve">Grubość  warstwy  powinna  być  zgodna  z  określoną  w  dokumentacji  projektowej. </w:t>
      </w:r>
    </w:p>
    <w:p w:rsidR="009D7859" w:rsidRPr="009F1DAD" w:rsidRDefault="009D7859" w:rsidP="00AC4043">
      <w:pPr>
        <w:pStyle w:val="Nagwek2"/>
        <w:keepNext w:val="0"/>
        <w:spacing w:before="0" w:after="0"/>
        <w:ind w:firstLine="709"/>
        <w:rPr>
          <w:b w:val="0"/>
        </w:rPr>
      </w:pPr>
      <w:r w:rsidRPr="009F1DAD">
        <w:rPr>
          <w:b w:val="0"/>
        </w:rPr>
        <w:t xml:space="preserve">Jeżeli  warstwa,  ze  względów  technologicznych,  została  wykonana  w  dwóch </w:t>
      </w:r>
    </w:p>
    <w:p w:rsidR="009D7859" w:rsidRPr="009F1DAD" w:rsidRDefault="009D7859" w:rsidP="007D34B7">
      <w:pPr>
        <w:pStyle w:val="Nagwek2"/>
        <w:keepNext w:val="0"/>
        <w:spacing w:before="0" w:after="0"/>
        <w:rPr>
          <w:b w:val="0"/>
        </w:rPr>
      </w:pPr>
      <w:r w:rsidRPr="009F1DAD">
        <w:rPr>
          <w:b w:val="0"/>
        </w:rPr>
        <w:t xml:space="preserve">warstwach, należy mierzyć łączną grubość tych warstw. Wybór metody pomiarów </w:t>
      </w:r>
    </w:p>
    <w:p w:rsidR="009D7859" w:rsidRPr="009F1DAD" w:rsidRDefault="009D7859" w:rsidP="007D34B7">
      <w:pPr>
        <w:pStyle w:val="Nagwek2"/>
        <w:keepNext w:val="0"/>
        <w:spacing w:before="0" w:after="0"/>
        <w:rPr>
          <w:b w:val="0"/>
        </w:rPr>
      </w:pPr>
      <w:r w:rsidRPr="009F1DAD">
        <w:rPr>
          <w:b w:val="0"/>
        </w:rPr>
        <w:t xml:space="preserve">grubości należy przedstawić Inżynierowi do akceptacji. </w:t>
      </w:r>
    </w:p>
    <w:p w:rsidR="007D34B7" w:rsidRPr="009F1DAD" w:rsidRDefault="009D7859" w:rsidP="00AC4043">
      <w:pPr>
        <w:pStyle w:val="Nagwek2"/>
        <w:keepNext w:val="0"/>
        <w:spacing w:before="0" w:after="0"/>
        <w:ind w:firstLine="709"/>
        <w:rPr>
          <w:b w:val="0"/>
        </w:rPr>
      </w:pPr>
      <w:r w:rsidRPr="009F1DAD">
        <w:rPr>
          <w:b w:val="0"/>
        </w:rPr>
        <w:t>Na wszystkich powierzchniach wadliwych pod względem grubości Wykonawca wykona naprawę warstwy w sposób zaakceptowany przez Inżyniera</w:t>
      </w:r>
    </w:p>
    <w:p w:rsidR="00222AB1" w:rsidRPr="009F1DAD" w:rsidRDefault="00222AB1" w:rsidP="00222AB1">
      <w:pPr>
        <w:pStyle w:val="Nagwek2"/>
      </w:pPr>
      <w:r w:rsidRPr="009F1DAD">
        <w:t>6.4. Zasady postępowania z odcinkami wadliwie wykonanymi</w:t>
      </w:r>
      <w:bookmarkEnd w:id="791"/>
      <w:bookmarkEnd w:id="792"/>
      <w:bookmarkEnd w:id="793"/>
      <w:bookmarkEnd w:id="794"/>
      <w:bookmarkEnd w:id="795"/>
      <w:bookmarkEnd w:id="796"/>
      <w:bookmarkEnd w:id="797"/>
      <w:bookmarkEnd w:id="798"/>
      <w:bookmarkEnd w:id="799"/>
      <w:bookmarkEnd w:id="800"/>
      <w:bookmarkEnd w:id="801"/>
    </w:p>
    <w:p w:rsidR="003110EC" w:rsidRPr="009F1DAD" w:rsidRDefault="00222AB1" w:rsidP="003110EC">
      <w:r w:rsidRPr="009F1DAD">
        <w:tab/>
      </w:r>
      <w:bookmarkStart w:id="802" w:name="_Toc406984106"/>
      <w:bookmarkStart w:id="803" w:name="_Toc406984253"/>
      <w:bookmarkStart w:id="804" w:name="_Toc406984444"/>
      <w:bookmarkStart w:id="805" w:name="_Toc407069652"/>
      <w:bookmarkStart w:id="806" w:name="_Toc407081617"/>
      <w:bookmarkStart w:id="807" w:name="_Toc407081760"/>
      <w:bookmarkStart w:id="808" w:name="_Toc407084250"/>
      <w:bookmarkStart w:id="809" w:name="_Toc407085369"/>
      <w:bookmarkStart w:id="810" w:name="_Toc407085512"/>
      <w:bookmarkStart w:id="811" w:name="_Toc407085655"/>
      <w:bookmarkStart w:id="812" w:name="_Toc407086103"/>
      <w:r w:rsidR="003110EC" w:rsidRPr="009F1DAD">
        <w:t>Jeżeli, którekolwiek z badań wg pkt.</w:t>
      </w:r>
      <w:r w:rsidR="00BB4D4B" w:rsidRPr="009F1DAD">
        <w:t xml:space="preserve"> </w:t>
      </w:r>
      <w:r w:rsidR="003110EC" w:rsidRPr="009F1DAD">
        <w:t xml:space="preserve">6. da wyniki negatywne Inżynier wydaje Wykonawcy polecenie przedstawienia programu naprawczego, chyba że na wniosek jednej ze stron kontraktu zostaną wykonane badania lub pomiary arbitrażowe, a ich wyniki będą pozytywne. Wykonawca w programie tym dokona oceny wpływu zaistniałych </w:t>
      </w:r>
      <w:r w:rsidR="00FD2165" w:rsidRPr="009F1DAD">
        <w:t xml:space="preserve">okoliczności </w:t>
      </w:r>
      <w:r w:rsidR="003110EC" w:rsidRPr="009F1DAD">
        <w:t xml:space="preserve">na trwałość wykonanej warstwy, przedstawi sposób naprawienia wady lub zawnioskuje o zredukowanie ceny kontraktowej. </w:t>
      </w:r>
    </w:p>
    <w:p w:rsidR="003110EC" w:rsidRPr="009F1DAD" w:rsidRDefault="003110EC" w:rsidP="005A1346">
      <w:pPr>
        <w:ind w:firstLine="709"/>
      </w:pPr>
      <w:r w:rsidRPr="009F1DAD">
        <w:lastRenderedPageBreak/>
        <w:t xml:space="preserve">Jeżeli Inżynier nie wyrazi zgody na zastosowanie programu naprawczego wszystkie materiały i roboty nie spełniające wymagań podanych w odpowiednich punktach </w:t>
      </w:r>
      <w:r w:rsidR="00A07A9A" w:rsidRPr="009F1DAD">
        <w:t>O</w:t>
      </w:r>
      <w:r w:rsidR="00C500E1" w:rsidRPr="009F1DAD">
        <w:t>ST</w:t>
      </w:r>
      <w:r w:rsidRPr="009F1DAD">
        <w:t xml:space="preserve"> zostaną odrzucone. </w:t>
      </w:r>
    </w:p>
    <w:p w:rsidR="003110EC" w:rsidRPr="009F1DAD" w:rsidRDefault="003110EC" w:rsidP="005A1346">
      <w:pPr>
        <w:ind w:firstLine="709"/>
      </w:pPr>
      <w:r w:rsidRPr="009F1DAD">
        <w:t xml:space="preserve">Wykonawca wymieni materiały na właściwe i wykona prawidłowo roboty na własny koszt. </w:t>
      </w:r>
    </w:p>
    <w:p w:rsidR="003110EC" w:rsidRDefault="003110EC" w:rsidP="005A1346">
      <w:pPr>
        <w:ind w:firstLine="709"/>
      </w:pPr>
      <w:r w:rsidRPr="009F1DAD">
        <w:t>Jeżeli wymiana materiałów niespełniających wymagań lub wadliwie wykonane roboty spowodowują szkodę w innych, prawidłowo wykonanych robotach, to również te roboty powinny być ponownie wykonane przez Wykonawcę na jego koszt.</w:t>
      </w:r>
    </w:p>
    <w:p w:rsidR="00222AB1" w:rsidRPr="00C500E1" w:rsidRDefault="00222AB1" w:rsidP="005A1346">
      <w:pPr>
        <w:pStyle w:val="Nagwek1"/>
      </w:pPr>
      <w:bookmarkStart w:id="813" w:name="_Toc148972817"/>
      <w:bookmarkStart w:id="814" w:name="_Toc148973107"/>
      <w:bookmarkStart w:id="815" w:name="_Toc148973209"/>
      <w:bookmarkStart w:id="816" w:name="_Toc148973301"/>
      <w:r w:rsidRPr="00C500E1">
        <w:t xml:space="preserve">7. </w:t>
      </w:r>
      <w:bookmarkEnd w:id="802"/>
      <w:bookmarkEnd w:id="803"/>
      <w:bookmarkEnd w:id="804"/>
      <w:bookmarkEnd w:id="805"/>
      <w:bookmarkEnd w:id="806"/>
      <w:bookmarkEnd w:id="807"/>
      <w:bookmarkEnd w:id="808"/>
      <w:bookmarkEnd w:id="809"/>
      <w:bookmarkEnd w:id="810"/>
      <w:bookmarkEnd w:id="811"/>
      <w:bookmarkEnd w:id="812"/>
      <w:r w:rsidR="00C500E1" w:rsidRPr="00C500E1">
        <w:t>OBMIAR ROBÓT</w:t>
      </w:r>
      <w:bookmarkEnd w:id="813"/>
      <w:bookmarkEnd w:id="814"/>
      <w:bookmarkEnd w:id="815"/>
      <w:bookmarkEnd w:id="816"/>
    </w:p>
    <w:p w:rsidR="00222AB1" w:rsidRDefault="00222AB1" w:rsidP="00222AB1">
      <w:pPr>
        <w:pStyle w:val="Nagwek2"/>
      </w:pPr>
      <w:bookmarkStart w:id="817" w:name="_Toc406984107"/>
      <w:bookmarkStart w:id="818" w:name="_Toc406984254"/>
      <w:bookmarkStart w:id="819" w:name="_Toc406984445"/>
      <w:bookmarkStart w:id="820" w:name="_Toc407069653"/>
      <w:bookmarkStart w:id="821" w:name="_Toc407081618"/>
      <w:bookmarkStart w:id="822" w:name="_Toc407081761"/>
      <w:bookmarkStart w:id="823" w:name="_Toc407084251"/>
      <w:bookmarkStart w:id="824" w:name="_Toc407085370"/>
      <w:bookmarkStart w:id="825" w:name="_Toc407085513"/>
      <w:bookmarkStart w:id="826" w:name="_Toc407085656"/>
      <w:bookmarkStart w:id="827" w:name="_Toc407086104"/>
      <w:r>
        <w:t>7.1. Ogólne zasady obmiaru robót</w:t>
      </w:r>
      <w:bookmarkEnd w:id="817"/>
      <w:bookmarkEnd w:id="818"/>
      <w:bookmarkEnd w:id="819"/>
      <w:bookmarkEnd w:id="820"/>
      <w:bookmarkEnd w:id="821"/>
      <w:bookmarkEnd w:id="822"/>
      <w:bookmarkEnd w:id="823"/>
      <w:bookmarkEnd w:id="824"/>
      <w:bookmarkEnd w:id="825"/>
      <w:bookmarkEnd w:id="826"/>
      <w:bookmarkEnd w:id="827"/>
    </w:p>
    <w:p w:rsidR="00222AB1" w:rsidRDefault="00222AB1" w:rsidP="00222AB1">
      <w:r>
        <w:tab/>
        <w:t>Ogólne zasady obmiaru robót podano w OST D-M-00.00.00 „Wymagania ogólne”</w:t>
      </w:r>
      <w:r w:rsidR="00FD2165">
        <w:t xml:space="preserve"> [1]</w:t>
      </w:r>
      <w:r>
        <w:t xml:space="preserve"> pkt 7.</w:t>
      </w:r>
    </w:p>
    <w:p w:rsidR="00222AB1" w:rsidRDefault="00222AB1" w:rsidP="00222AB1">
      <w:pPr>
        <w:pStyle w:val="Nagwek2"/>
      </w:pPr>
      <w:bookmarkStart w:id="828" w:name="_Toc406984108"/>
      <w:bookmarkStart w:id="829" w:name="_Toc406984255"/>
      <w:bookmarkStart w:id="830" w:name="_Toc406984446"/>
      <w:bookmarkStart w:id="831" w:name="_Toc407069654"/>
      <w:bookmarkStart w:id="832" w:name="_Toc407081619"/>
      <w:bookmarkStart w:id="833" w:name="_Toc407081762"/>
      <w:bookmarkStart w:id="834" w:name="_Toc407084252"/>
      <w:bookmarkStart w:id="835" w:name="_Toc407085371"/>
      <w:bookmarkStart w:id="836" w:name="_Toc407085514"/>
      <w:bookmarkStart w:id="837" w:name="_Toc407085657"/>
      <w:bookmarkStart w:id="838" w:name="_Toc407086105"/>
      <w:r>
        <w:t>7.2. Jednostka obmiarowa</w:t>
      </w:r>
      <w:bookmarkEnd w:id="828"/>
      <w:bookmarkEnd w:id="829"/>
      <w:bookmarkEnd w:id="830"/>
      <w:bookmarkEnd w:id="831"/>
      <w:bookmarkEnd w:id="832"/>
      <w:bookmarkEnd w:id="833"/>
      <w:bookmarkEnd w:id="834"/>
      <w:bookmarkEnd w:id="835"/>
      <w:bookmarkEnd w:id="836"/>
      <w:bookmarkEnd w:id="837"/>
      <w:bookmarkEnd w:id="838"/>
    </w:p>
    <w:p w:rsidR="00222AB1" w:rsidRDefault="00222AB1" w:rsidP="00222AB1">
      <w:r>
        <w:tab/>
        <w:t>Jednostką obmiarową jest m</w:t>
      </w:r>
      <w:r>
        <w:rPr>
          <w:vertAlign w:val="superscript"/>
        </w:rPr>
        <w:t>2</w:t>
      </w:r>
      <w:r>
        <w:t xml:space="preserve"> (metr kwadratowy) wykonanej warstwy mrozoochronnej</w:t>
      </w:r>
      <w:r w:rsidR="00EC18B5">
        <w:t>/odsączającej</w:t>
      </w:r>
      <w:r w:rsidR="007D34B7">
        <w:t xml:space="preserve"> </w:t>
      </w:r>
      <w:r w:rsidR="003A0BB0">
        <w:t xml:space="preserve">z mieszanki niezwiązanej lub gruntu niewysadzinowego </w:t>
      </w:r>
      <w:r w:rsidR="007D34B7">
        <w:t>o danej grubości</w:t>
      </w:r>
      <w:r>
        <w:t xml:space="preserve">. </w:t>
      </w:r>
    </w:p>
    <w:p w:rsidR="00222AB1" w:rsidRDefault="00222AB1" w:rsidP="00222AB1">
      <w:pPr>
        <w:pStyle w:val="Nagwek1"/>
      </w:pPr>
      <w:bookmarkStart w:id="839" w:name="_Toc406984109"/>
      <w:bookmarkStart w:id="840" w:name="_Toc406984256"/>
      <w:bookmarkStart w:id="841" w:name="_Toc406984447"/>
      <w:bookmarkStart w:id="842" w:name="_Toc407069655"/>
      <w:bookmarkStart w:id="843" w:name="_Toc407081620"/>
      <w:bookmarkStart w:id="844" w:name="_Toc407081763"/>
      <w:bookmarkStart w:id="845" w:name="_Toc407084253"/>
      <w:bookmarkStart w:id="846" w:name="_Toc407085372"/>
      <w:bookmarkStart w:id="847" w:name="_Toc407085515"/>
      <w:bookmarkStart w:id="848" w:name="_Toc407085658"/>
      <w:bookmarkStart w:id="849" w:name="_Toc407086106"/>
      <w:bookmarkStart w:id="850" w:name="_Toc148972818"/>
      <w:bookmarkStart w:id="851" w:name="_Toc148973108"/>
      <w:bookmarkStart w:id="852" w:name="_Toc148973210"/>
      <w:bookmarkStart w:id="853" w:name="_Toc148973302"/>
      <w:r>
        <w:t>8. odbiór robót</w:t>
      </w:r>
      <w:bookmarkEnd w:id="839"/>
      <w:bookmarkEnd w:id="840"/>
      <w:bookmarkEnd w:id="841"/>
      <w:bookmarkEnd w:id="842"/>
      <w:bookmarkEnd w:id="843"/>
      <w:bookmarkEnd w:id="844"/>
      <w:bookmarkEnd w:id="845"/>
      <w:bookmarkEnd w:id="846"/>
      <w:bookmarkEnd w:id="847"/>
      <w:bookmarkEnd w:id="848"/>
      <w:bookmarkEnd w:id="849"/>
      <w:bookmarkEnd w:id="850"/>
      <w:bookmarkEnd w:id="851"/>
      <w:bookmarkEnd w:id="852"/>
      <w:bookmarkEnd w:id="853"/>
    </w:p>
    <w:p w:rsidR="00222AB1" w:rsidRDefault="00222AB1" w:rsidP="00222AB1">
      <w:r>
        <w:tab/>
        <w:t>Ogólne zasady odbioru robót podano w OST D-M-00.00.00 „Wymagania ogólne”</w:t>
      </w:r>
      <w:r w:rsidR="00FD2165">
        <w:t xml:space="preserve"> [1]</w:t>
      </w:r>
      <w:r>
        <w:t xml:space="preserve"> pkt 8.</w:t>
      </w:r>
    </w:p>
    <w:p w:rsidR="00222AB1" w:rsidRDefault="00222AB1" w:rsidP="00222AB1">
      <w:r>
        <w:tab/>
        <w:t>Roboty uznaje się za wykonane zgodnie z dokumentacją projektową, ST i wymaganiami Inżyniera, jeżeli wszystkie pomiary i badania z zachowaniem tolerancji wg pkt</w:t>
      </w:r>
      <w:r w:rsidR="00FD2165">
        <w:t>.</w:t>
      </w:r>
      <w:r>
        <w:t xml:space="preserve"> 6 dały wyniki pozytywne.</w:t>
      </w:r>
    </w:p>
    <w:p w:rsidR="00222AB1" w:rsidRDefault="00222AB1" w:rsidP="00222AB1">
      <w:pPr>
        <w:pStyle w:val="Nagwek1"/>
      </w:pPr>
      <w:bookmarkStart w:id="854" w:name="_Toc406984110"/>
      <w:bookmarkStart w:id="855" w:name="_Toc406984257"/>
      <w:bookmarkStart w:id="856" w:name="_Toc406984448"/>
      <w:bookmarkStart w:id="857" w:name="_Toc407069656"/>
      <w:bookmarkStart w:id="858" w:name="_Toc407081621"/>
      <w:bookmarkStart w:id="859" w:name="_Toc407081764"/>
      <w:bookmarkStart w:id="860" w:name="_Toc407084254"/>
      <w:bookmarkStart w:id="861" w:name="_Toc407085373"/>
      <w:bookmarkStart w:id="862" w:name="_Toc407085516"/>
      <w:bookmarkStart w:id="863" w:name="_Toc407085659"/>
      <w:bookmarkStart w:id="864" w:name="_Toc407086107"/>
      <w:bookmarkStart w:id="865" w:name="_Toc148972819"/>
      <w:bookmarkStart w:id="866" w:name="_Toc148973109"/>
      <w:bookmarkStart w:id="867" w:name="_Toc148973211"/>
      <w:bookmarkStart w:id="868" w:name="_Toc148973303"/>
      <w:r>
        <w:t>9. podstawa płatności</w:t>
      </w:r>
      <w:bookmarkEnd w:id="854"/>
      <w:bookmarkEnd w:id="855"/>
      <w:bookmarkEnd w:id="856"/>
      <w:bookmarkEnd w:id="857"/>
      <w:bookmarkEnd w:id="858"/>
      <w:bookmarkEnd w:id="859"/>
      <w:bookmarkEnd w:id="860"/>
      <w:bookmarkEnd w:id="861"/>
      <w:bookmarkEnd w:id="862"/>
      <w:bookmarkEnd w:id="863"/>
      <w:bookmarkEnd w:id="864"/>
      <w:bookmarkEnd w:id="865"/>
      <w:bookmarkEnd w:id="866"/>
      <w:bookmarkEnd w:id="867"/>
      <w:bookmarkEnd w:id="868"/>
    </w:p>
    <w:p w:rsidR="00222AB1" w:rsidRDefault="00222AB1" w:rsidP="00222AB1">
      <w:pPr>
        <w:pStyle w:val="Nagwek2"/>
      </w:pPr>
      <w:bookmarkStart w:id="869" w:name="_Toc406984111"/>
      <w:bookmarkStart w:id="870" w:name="_Toc406984258"/>
      <w:bookmarkStart w:id="871" w:name="_Toc406984449"/>
      <w:bookmarkStart w:id="872" w:name="_Toc407069657"/>
      <w:bookmarkStart w:id="873" w:name="_Toc407081622"/>
      <w:bookmarkStart w:id="874" w:name="_Toc407081765"/>
      <w:bookmarkStart w:id="875" w:name="_Toc407084255"/>
      <w:bookmarkStart w:id="876" w:name="_Toc407085374"/>
      <w:bookmarkStart w:id="877" w:name="_Toc407085517"/>
      <w:bookmarkStart w:id="878" w:name="_Toc407085660"/>
      <w:bookmarkStart w:id="879" w:name="_Toc407086108"/>
      <w:r>
        <w:t>9.1. Ogólne ustalenia dotyczące podstawy płatności</w:t>
      </w:r>
      <w:bookmarkEnd w:id="869"/>
      <w:bookmarkEnd w:id="870"/>
      <w:bookmarkEnd w:id="871"/>
      <w:bookmarkEnd w:id="872"/>
      <w:bookmarkEnd w:id="873"/>
      <w:bookmarkEnd w:id="874"/>
      <w:bookmarkEnd w:id="875"/>
      <w:bookmarkEnd w:id="876"/>
      <w:bookmarkEnd w:id="877"/>
      <w:bookmarkEnd w:id="878"/>
      <w:bookmarkEnd w:id="879"/>
    </w:p>
    <w:p w:rsidR="00222AB1" w:rsidRDefault="00222AB1" w:rsidP="00222AB1">
      <w:r>
        <w:tab/>
        <w:t>Ogólne ustalenia dotyczące podstawy płatności podano w OST D-M-00.00.00 „Wymagania ogólne”</w:t>
      </w:r>
      <w:r w:rsidR="00FD2165">
        <w:t xml:space="preserve"> [1]</w:t>
      </w:r>
      <w:r>
        <w:t xml:space="preserve"> pkt 9.</w:t>
      </w:r>
    </w:p>
    <w:p w:rsidR="00222AB1" w:rsidRDefault="00222AB1" w:rsidP="00222AB1">
      <w:pPr>
        <w:pStyle w:val="Nagwek2"/>
      </w:pPr>
      <w:bookmarkStart w:id="880" w:name="_Toc406984112"/>
      <w:bookmarkStart w:id="881" w:name="_Toc406984259"/>
      <w:bookmarkStart w:id="882" w:name="_Toc406984450"/>
      <w:bookmarkStart w:id="883" w:name="_Toc407069658"/>
      <w:bookmarkStart w:id="884" w:name="_Toc407081623"/>
      <w:bookmarkStart w:id="885" w:name="_Toc407081766"/>
      <w:bookmarkStart w:id="886" w:name="_Toc407084256"/>
      <w:bookmarkStart w:id="887" w:name="_Toc407085375"/>
      <w:bookmarkStart w:id="888" w:name="_Toc407085518"/>
      <w:bookmarkStart w:id="889" w:name="_Toc407085661"/>
      <w:bookmarkStart w:id="890" w:name="_Toc407086109"/>
      <w:r>
        <w:t>9.2. Cena jednostki obmiarowej</w:t>
      </w:r>
      <w:bookmarkEnd w:id="880"/>
      <w:bookmarkEnd w:id="881"/>
      <w:bookmarkEnd w:id="882"/>
      <w:bookmarkEnd w:id="883"/>
      <w:bookmarkEnd w:id="884"/>
      <w:bookmarkEnd w:id="885"/>
      <w:bookmarkEnd w:id="886"/>
      <w:bookmarkEnd w:id="887"/>
      <w:bookmarkEnd w:id="888"/>
      <w:bookmarkEnd w:id="889"/>
      <w:bookmarkEnd w:id="890"/>
    </w:p>
    <w:p w:rsidR="00222AB1" w:rsidRDefault="00222AB1" w:rsidP="00222AB1">
      <w:r>
        <w:tab/>
        <w:t>Cena 1 m</w:t>
      </w:r>
      <w:r>
        <w:rPr>
          <w:vertAlign w:val="superscript"/>
        </w:rPr>
        <w:t>2</w:t>
      </w:r>
      <w:r>
        <w:t xml:space="preserve"> wykonanej warstwy mrozoochronnej</w:t>
      </w:r>
      <w:r w:rsidR="00EC18B5">
        <w:t>/odsączającej</w:t>
      </w:r>
      <w:r>
        <w:t xml:space="preserve"> obejmuje:</w:t>
      </w:r>
    </w:p>
    <w:p w:rsidR="00222AB1" w:rsidRDefault="00222AB1" w:rsidP="00222AB1">
      <w:pPr>
        <w:numPr>
          <w:ilvl w:val="0"/>
          <w:numId w:val="1"/>
        </w:numPr>
      </w:pPr>
      <w:r>
        <w:t>prace pomiarowe,</w:t>
      </w:r>
    </w:p>
    <w:p w:rsidR="00222AB1" w:rsidRDefault="00222AB1" w:rsidP="00222AB1">
      <w:pPr>
        <w:numPr>
          <w:ilvl w:val="0"/>
          <w:numId w:val="1"/>
        </w:numPr>
      </w:pPr>
      <w:r>
        <w:t xml:space="preserve">dostarczenie i rozłożenie na uprzednio przygotowanym podłożu warstwy materiału o grubości i jakości określonej w dokumentacji projektowej i </w:t>
      </w:r>
      <w:r w:rsidR="00FD2165">
        <w:t>ST</w:t>
      </w:r>
      <w:r>
        <w:t>,</w:t>
      </w:r>
    </w:p>
    <w:p w:rsidR="00222AB1" w:rsidRDefault="00222AB1" w:rsidP="00222AB1">
      <w:pPr>
        <w:numPr>
          <w:ilvl w:val="0"/>
          <w:numId w:val="1"/>
        </w:numPr>
      </w:pPr>
      <w:r>
        <w:t>wyrównanie ułożonej warstwy do wymaganego profilu,</w:t>
      </w:r>
    </w:p>
    <w:p w:rsidR="00222AB1" w:rsidRDefault="00222AB1" w:rsidP="00222AB1">
      <w:pPr>
        <w:numPr>
          <w:ilvl w:val="0"/>
          <w:numId w:val="1"/>
        </w:numPr>
      </w:pPr>
      <w:r>
        <w:t>zagęszczenie wyprofilowanej warstwy,</w:t>
      </w:r>
    </w:p>
    <w:p w:rsidR="00222AB1" w:rsidRDefault="00222AB1" w:rsidP="00222AB1">
      <w:pPr>
        <w:numPr>
          <w:ilvl w:val="0"/>
          <w:numId w:val="1"/>
        </w:numPr>
      </w:pPr>
      <w:r>
        <w:t xml:space="preserve">przeprowadzenie pomiarów i badań laboratoryjnych, wymaganych w </w:t>
      </w:r>
      <w:r w:rsidR="00FD2165">
        <w:t>ST</w:t>
      </w:r>
      <w:r>
        <w:t>,</w:t>
      </w:r>
    </w:p>
    <w:p w:rsidR="00222AB1" w:rsidRDefault="00222AB1" w:rsidP="00222AB1">
      <w:pPr>
        <w:numPr>
          <w:ilvl w:val="0"/>
          <w:numId w:val="1"/>
        </w:numPr>
      </w:pPr>
      <w:r>
        <w:t>utrzymanie warstwy.</w:t>
      </w:r>
    </w:p>
    <w:p w:rsidR="001C5F82" w:rsidRDefault="001C5F82" w:rsidP="001C5F82">
      <w:pPr>
        <w:pStyle w:val="Nagwek2"/>
      </w:pPr>
      <w:r>
        <w:t>9.3. Sposób rozliczenia robót tymczasowych i prac towarzyszących</w:t>
      </w:r>
    </w:p>
    <w:p w:rsidR="001C5F82" w:rsidRDefault="001C5F82" w:rsidP="001C5F82">
      <w:r>
        <w:tab/>
        <w:t>Cena wykonania robót określonych niniejszą OST obejmuje:</w:t>
      </w:r>
    </w:p>
    <w:p w:rsidR="001C5F82" w:rsidRDefault="001C5F82" w:rsidP="001C5F82">
      <w:pPr>
        <w:numPr>
          <w:ilvl w:val="0"/>
          <w:numId w:val="1"/>
        </w:numPr>
      </w:pPr>
      <w:r>
        <w:lastRenderedPageBreak/>
        <w:t>roboty tymczasowe, które są potrzebne do wykonania robót podstawowych, ale nie są przekazywane Zamawiającemu i są usuwane po wykonaniu robót podstawowych,</w:t>
      </w:r>
    </w:p>
    <w:p w:rsidR="001C5F82" w:rsidRDefault="001C5F82" w:rsidP="001C5F82">
      <w:pPr>
        <w:numPr>
          <w:ilvl w:val="0"/>
          <w:numId w:val="1"/>
        </w:numPr>
      </w:pPr>
      <w:r>
        <w:t>prace towarzyszące, które są niezbędne do wykonania robót podstawowych, niezaliczane do robót tymczasowych, jak geodezyjne wytyczenie robót itd.</w:t>
      </w:r>
    </w:p>
    <w:p w:rsidR="00222AB1" w:rsidRDefault="00222AB1" w:rsidP="00222AB1">
      <w:pPr>
        <w:pStyle w:val="Nagwek1"/>
      </w:pPr>
      <w:bookmarkStart w:id="891" w:name="_Toc406984113"/>
      <w:bookmarkStart w:id="892" w:name="_Toc406984260"/>
      <w:bookmarkStart w:id="893" w:name="_Toc406984451"/>
      <w:bookmarkStart w:id="894" w:name="_Toc407069659"/>
      <w:bookmarkStart w:id="895" w:name="_Toc407081624"/>
      <w:bookmarkStart w:id="896" w:name="_Toc407081767"/>
      <w:bookmarkStart w:id="897" w:name="_Toc407084257"/>
      <w:bookmarkStart w:id="898" w:name="_Toc407085376"/>
      <w:bookmarkStart w:id="899" w:name="_Toc407085519"/>
      <w:bookmarkStart w:id="900" w:name="_Toc407085662"/>
      <w:bookmarkStart w:id="901" w:name="_Toc407086110"/>
      <w:bookmarkStart w:id="902" w:name="_Toc148972820"/>
      <w:bookmarkStart w:id="903" w:name="_Toc148973110"/>
      <w:bookmarkStart w:id="904" w:name="_Toc148973212"/>
      <w:bookmarkStart w:id="905" w:name="_Toc148973304"/>
      <w:r>
        <w:t>10. przepisy związane</w:t>
      </w:r>
      <w:bookmarkEnd w:id="891"/>
      <w:bookmarkEnd w:id="892"/>
      <w:bookmarkEnd w:id="893"/>
      <w:bookmarkEnd w:id="894"/>
      <w:bookmarkEnd w:id="895"/>
      <w:bookmarkEnd w:id="896"/>
      <w:bookmarkEnd w:id="897"/>
      <w:bookmarkEnd w:id="898"/>
      <w:bookmarkEnd w:id="899"/>
      <w:bookmarkEnd w:id="900"/>
      <w:bookmarkEnd w:id="901"/>
      <w:bookmarkEnd w:id="902"/>
      <w:bookmarkEnd w:id="903"/>
      <w:bookmarkEnd w:id="904"/>
      <w:bookmarkEnd w:id="905"/>
    </w:p>
    <w:p w:rsidR="00222AB1" w:rsidRDefault="00F97421" w:rsidP="00F97421">
      <w:pPr>
        <w:pStyle w:val="Nagwek2"/>
      </w:pPr>
      <w:r>
        <w:t>10.</w:t>
      </w:r>
      <w:r w:rsidR="001C5F82" w:rsidRPr="001C5F82">
        <w:t>1. O</w:t>
      </w:r>
      <w:r>
        <w:t>gólne specyfikacje techniczne</w:t>
      </w:r>
    </w:p>
    <w:p w:rsidR="001C5F82" w:rsidRDefault="001C5F82" w:rsidP="004B6369">
      <w:pPr>
        <w:numPr>
          <w:ilvl w:val="0"/>
          <w:numId w:val="27"/>
        </w:numPr>
        <w:tabs>
          <w:tab w:val="left" w:pos="426"/>
          <w:tab w:val="left" w:pos="1985"/>
        </w:tabs>
        <w:ind w:left="426" w:hanging="284"/>
      </w:pPr>
      <w:r>
        <w:t>D-M-00.00.00</w:t>
      </w:r>
      <w:r>
        <w:tab/>
        <w:t>Wymagania ogólne</w:t>
      </w:r>
    </w:p>
    <w:p w:rsidR="00584EA0" w:rsidRDefault="00584EA0" w:rsidP="004B6369">
      <w:pPr>
        <w:numPr>
          <w:ilvl w:val="0"/>
          <w:numId w:val="27"/>
        </w:numPr>
        <w:tabs>
          <w:tab w:val="left" w:pos="426"/>
          <w:tab w:val="left" w:pos="1985"/>
        </w:tabs>
        <w:ind w:left="426" w:hanging="284"/>
      </w:pPr>
      <w:bookmarkStart w:id="906" w:name="_Hlk149210916"/>
      <w:r>
        <w:t>D-04.01.01</w:t>
      </w:r>
      <w:r>
        <w:tab/>
      </w:r>
      <w:r w:rsidR="00E36A35">
        <w:t>Koryto wraz z profilowaniem i zagęszczeniem podłoża</w:t>
      </w:r>
    </w:p>
    <w:bookmarkEnd w:id="906"/>
    <w:p w:rsidR="00584EA0" w:rsidRDefault="00584EA0" w:rsidP="004B6369">
      <w:pPr>
        <w:numPr>
          <w:ilvl w:val="0"/>
          <w:numId w:val="27"/>
        </w:numPr>
        <w:tabs>
          <w:tab w:val="left" w:pos="426"/>
          <w:tab w:val="left" w:pos="1985"/>
        </w:tabs>
        <w:ind w:left="426" w:hanging="284"/>
      </w:pPr>
      <w:r>
        <w:t>D-04.02.01</w:t>
      </w:r>
      <w:r w:rsidR="00E36A35">
        <w:tab/>
        <w:t>Warstwa odcinająca</w:t>
      </w:r>
    </w:p>
    <w:p w:rsidR="00DC2181" w:rsidRDefault="00DC2181" w:rsidP="004B6369">
      <w:pPr>
        <w:numPr>
          <w:ilvl w:val="0"/>
          <w:numId w:val="27"/>
        </w:numPr>
        <w:tabs>
          <w:tab w:val="left" w:pos="426"/>
          <w:tab w:val="left" w:pos="1985"/>
        </w:tabs>
        <w:ind w:left="426" w:hanging="284"/>
      </w:pPr>
      <w:r>
        <w:t>D-04.04.02a</w:t>
      </w:r>
      <w:r>
        <w:tab/>
        <w:t xml:space="preserve">Podbudowa pomocnicza </w:t>
      </w:r>
      <w:r w:rsidR="009C36A4">
        <w:t>z</w:t>
      </w:r>
      <w:r>
        <w:t xml:space="preserve"> mieszanki z kruszywa niezwiązanego</w:t>
      </w:r>
    </w:p>
    <w:p w:rsidR="001C5F82" w:rsidRDefault="00F97421" w:rsidP="00F97421">
      <w:pPr>
        <w:pStyle w:val="Nagwek2"/>
      </w:pPr>
      <w:r>
        <w:t>10.</w:t>
      </w:r>
      <w:r w:rsidR="001C5F82" w:rsidRPr="001C5F82">
        <w:t>2. Normy</w:t>
      </w:r>
    </w:p>
    <w:p w:rsidR="004B6369" w:rsidRDefault="004B6369" w:rsidP="004B6369">
      <w:pPr>
        <w:numPr>
          <w:ilvl w:val="0"/>
          <w:numId w:val="27"/>
        </w:numPr>
        <w:tabs>
          <w:tab w:val="left" w:pos="426"/>
          <w:tab w:val="left" w:pos="2268"/>
        </w:tabs>
        <w:ind w:left="2268" w:hanging="2126"/>
      </w:pPr>
      <w:r>
        <w:t>PN-EN 933-8</w:t>
      </w:r>
      <w:r>
        <w:tab/>
        <w:t>Badania geometrycznych właściwości kruszyw -- Część 8: Ocena zawartości drobnych cząstek -- Badanie wskaźnika piaskowego</w:t>
      </w:r>
    </w:p>
    <w:p w:rsidR="004B6369" w:rsidRDefault="004B6369" w:rsidP="004B6369">
      <w:pPr>
        <w:numPr>
          <w:ilvl w:val="0"/>
          <w:numId w:val="27"/>
        </w:numPr>
        <w:tabs>
          <w:tab w:val="left" w:pos="426"/>
          <w:tab w:val="left" w:pos="2268"/>
        </w:tabs>
        <w:ind w:left="2268" w:hanging="2126"/>
      </w:pPr>
      <w:r>
        <w:t>PN-EN 13286-47</w:t>
      </w:r>
      <w:r>
        <w:tab/>
        <w:t>Mieszanki niezwiązane i związane spoiwem hydraulicznym -- Część 47: Metoda badania kalifornijskiego wskaźnika nośności, natychmiastowego wskaźnika nośności i pęcznienia liniowego</w:t>
      </w:r>
    </w:p>
    <w:p w:rsidR="004B6369" w:rsidRDefault="004B6369" w:rsidP="004B6369">
      <w:pPr>
        <w:numPr>
          <w:ilvl w:val="0"/>
          <w:numId w:val="27"/>
        </w:numPr>
        <w:tabs>
          <w:tab w:val="left" w:pos="426"/>
          <w:tab w:val="left" w:pos="2268"/>
        </w:tabs>
        <w:ind w:left="2268" w:hanging="2126"/>
      </w:pPr>
      <w:r>
        <w:t>BN-76/8950-03</w:t>
      </w:r>
      <w:r>
        <w:tab/>
        <w:t xml:space="preserve">Budownictwo hydrotechniczne - Obliczanie współczynnika filtracji gruntów niespoistych na podstawie uziarnienia i porowatości </w:t>
      </w:r>
    </w:p>
    <w:p w:rsidR="004B6369" w:rsidRDefault="004B6369" w:rsidP="004B6369">
      <w:pPr>
        <w:numPr>
          <w:ilvl w:val="0"/>
          <w:numId w:val="27"/>
        </w:numPr>
        <w:tabs>
          <w:tab w:val="left" w:pos="426"/>
          <w:tab w:val="left" w:pos="2268"/>
        </w:tabs>
        <w:ind w:left="2268" w:hanging="2126"/>
      </w:pPr>
      <w:r>
        <w:t>PN-EN 13286-2</w:t>
      </w:r>
      <w:r>
        <w:tab/>
        <w:t>Mieszanki niezwiązane i związane spoiwem hydraulicznym -- Część 2: Metody badań laboratoryjnych gęstości na sucho i zawartości wody -- Zagęszczanie metodą Proctora</w:t>
      </w:r>
    </w:p>
    <w:p w:rsidR="004B6369" w:rsidRDefault="004B6369" w:rsidP="004B6369">
      <w:pPr>
        <w:numPr>
          <w:ilvl w:val="0"/>
          <w:numId w:val="27"/>
        </w:numPr>
        <w:tabs>
          <w:tab w:val="left" w:pos="426"/>
          <w:tab w:val="left" w:pos="2268"/>
        </w:tabs>
        <w:ind w:left="2268" w:hanging="2126"/>
      </w:pPr>
      <w:r>
        <w:t>PN-EN 1367-1</w:t>
      </w:r>
      <w:r>
        <w:tab/>
        <w:t>Badania właściwości cieplnych i odporności kruszyw na działanie czynników atmosferycznych – Część 1: Oznaczanie mrozoodporności</w:t>
      </w:r>
    </w:p>
    <w:p w:rsidR="004B6369" w:rsidRDefault="004B6369" w:rsidP="004B6369">
      <w:pPr>
        <w:numPr>
          <w:ilvl w:val="0"/>
          <w:numId w:val="27"/>
        </w:numPr>
        <w:tabs>
          <w:tab w:val="left" w:pos="426"/>
          <w:tab w:val="left" w:pos="2268"/>
        </w:tabs>
        <w:ind w:left="2268" w:hanging="2126"/>
      </w:pPr>
      <w:r>
        <w:t>PN-EN 1008</w:t>
      </w:r>
      <w:r>
        <w:tab/>
        <w:t>Woda zarobowa do betonu -- Specyfikacja pobierania próbek, badanie i ocena przydatności wody zarobowej do betonu, w tym wody odzyskanej z procesów produkcji betonu</w:t>
      </w:r>
    </w:p>
    <w:p w:rsidR="004B6369" w:rsidRDefault="004B6369" w:rsidP="004B6369">
      <w:pPr>
        <w:numPr>
          <w:ilvl w:val="0"/>
          <w:numId w:val="27"/>
        </w:numPr>
        <w:tabs>
          <w:tab w:val="left" w:pos="426"/>
          <w:tab w:val="left" w:pos="2268"/>
        </w:tabs>
        <w:ind w:left="2268" w:hanging="2126"/>
      </w:pPr>
      <w:r>
        <w:t xml:space="preserve">BN-77/8931-12  </w:t>
      </w:r>
      <w:r>
        <w:tab/>
        <w:t>Oznaczanie wskaźnika zagęszczenia gruntu</w:t>
      </w:r>
    </w:p>
    <w:p w:rsidR="004B6369" w:rsidRDefault="004B6369" w:rsidP="004B6369">
      <w:pPr>
        <w:numPr>
          <w:ilvl w:val="0"/>
          <w:numId w:val="27"/>
        </w:numPr>
        <w:tabs>
          <w:tab w:val="left" w:pos="426"/>
          <w:tab w:val="left" w:pos="2268"/>
        </w:tabs>
        <w:ind w:left="2268" w:hanging="2126"/>
      </w:pPr>
      <w:r>
        <w:t>PN-S-02205</w:t>
      </w:r>
      <w:r>
        <w:tab/>
        <w:t>Drogi samochodowe -- Roboty ziemne -- Wymagania i badania</w:t>
      </w:r>
    </w:p>
    <w:p w:rsidR="004B6369" w:rsidRDefault="004B6369" w:rsidP="004B6369">
      <w:pPr>
        <w:numPr>
          <w:ilvl w:val="0"/>
          <w:numId w:val="27"/>
        </w:numPr>
        <w:tabs>
          <w:tab w:val="left" w:pos="426"/>
          <w:tab w:val="left" w:pos="2268"/>
        </w:tabs>
        <w:ind w:left="2268" w:hanging="2126"/>
      </w:pPr>
      <w:r>
        <w:t>PN-EN 933-1</w:t>
      </w:r>
      <w:r>
        <w:tab/>
        <w:t>Badania geometrycznych właściwości kruszyw – Część 1: Oznaczanie składu ziarnowego – Metoda przesiewania</w:t>
      </w:r>
    </w:p>
    <w:p w:rsidR="004B6369" w:rsidRDefault="004B6369" w:rsidP="004B6369">
      <w:pPr>
        <w:numPr>
          <w:ilvl w:val="0"/>
          <w:numId w:val="27"/>
        </w:numPr>
        <w:tabs>
          <w:tab w:val="left" w:pos="426"/>
          <w:tab w:val="left" w:pos="2268"/>
        </w:tabs>
        <w:ind w:left="2268" w:hanging="2126"/>
      </w:pPr>
      <w:r>
        <w:t>BN-68/8931-04</w:t>
      </w:r>
      <w:r>
        <w:tab/>
        <w:t>Drogi samochodowe - Pomiar równości nawierzchni planografem i łatą</w:t>
      </w:r>
    </w:p>
    <w:p w:rsidR="00222AB1" w:rsidRDefault="00F97421" w:rsidP="003656E4">
      <w:pPr>
        <w:pStyle w:val="Nagwek2"/>
      </w:pPr>
      <w:r>
        <w:t>10.3.</w:t>
      </w:r>
      <w:r w:rsidR="003656E4">
        <w:t>I</w:t>
      </w:r>
      <w:r w:rsidR="001C5F82" w:rsidRPr="001C5F82">
        <w:t>nne</w:t>
      </w:r>
      <w:r w:rsidR="003656E4">
        <w:t xml:space="preserve"> dokumenty</w:t>
      </w:r>
    </w:p>
    <w:p w:rsidR="002330F1" w:rsidRDefault="002330F1" w:rsidP="004B6369">
      <w:pPr>
        <w:numPr>
          <w:ilvl w:val="0"/>
          <w:numId w:val="27"/>
        </w:numPr>
        <w:ind w:left="426" w:hanging="284"/>
      </w:pPr>
      <w:r w:rsidRPr="002330F1">
        <w:t>Mieszanki niezwiązane do dróg krajowych. WT-4 2010. Wymagania techniczne (zalecone do stosowania w specyfikacji technicznej na roboty budowlane na drogach krajowych wg zarządzenia nr 102 GDDKiA z dnia 19.11.2010 r.)</w:t>
      </w:r>
    </w:p>
    <w:p w:rsidR="00584EA0" w:rsidRDefault="002330F1" w:rsidP="004B6369">
      <w:pPr>
        <w:numPr>
          <w:ilvl w:val="0"/>
          <w:numId w:val="27"/>
        </w:numPr>
        <w:ind w:left="426" w:hanging="284"/>
      </w:pPr>
      <w:r w:rsidRPr="002330F1">
        <w:t>Katalog typowych konstrukcji nawierzchni podatnych i półsztywnych. Generalna Dyrekcja Dróg Publicznych, Warszawa 2014 (Załącznik do zarządzenia Nr 31 Generalnego Dyrektora Dróg Krajowych i Autostrad z dnia 16.06.2014 r.)</w:t>
      </w:r>
    </w:p>
    <w:p w:rsidR="0013119B" w:rsidRDefault="0013119B" w:rsidP="0013119B"/>
    <w:p w:rsidR="0013119B" w:rsidRDefault="0013119B" w:rsidP="0013119B"/>
    <w:p w:rsidR="0013119B" w:rsidRDefault="0013119B" w:rsidP="0013119B"/>
    <w:p w:rsidR="0013119B" w:rsidRDefault="0013119B" w:rsidP="0013119B"/>
    <w:p w:rsidR="0013119B" w:rsidRDefault="0013119B" w:rsidP="0013119B"/>
    <w:p w:rsidR="0013119B" w:rsidRDefault="0013119B" w:rsidP="0013119B"/>
    <w:p w:rsidR="0013119B" w:rsidRDefault="0013119B" w:rsidP="0013119B"/>
    <w:p w:rsidR="0013119B" w:rsidRDefault="0013119B" w:rsidP="0013119B"/>
    <w:p w:rsidR="0013119B" w:rsidRDefault="0013119B" w:rsidP="0013119B"/>
    <w:p w:rsidR="0013119B" w:rsidRDefault="0013119B" w:rsidP="0013119B"/>
    <w:p w:rsidR="0013119B" w:rsidRDefault="0013119B" w:rsidP="0013119B"/>
    <w:p w:rsidR="0013119B" w:rsidRDefault="0013119B" w:rsidP="0013119B"/>
    <w:p w:rsidR="0013119B" w:rsidRDefault="0013119B" w:rsidP="0013119B"/>
    <w:p w:rsidR="0013119B" w:rsidRDefault="0013119B" w:rsidP="0013119B"/>
    <w:p w:rsidR="0013119B" w:rsidRDefault="0013119B" w:rsidP="0013119B"/>
    <w:p w:rsidR="0013119B" w:rsidRDefault="0013119B" w:rsidP="0013119B"/>
    <w:p w:rsidR="0013119B" w:rsidRDefault="0013119B" w:rsidP="0013119B"/>
    <w:p w:rsidR="00A3688B" w:rsidRDefault="00A3688B" w:rsidP="00AF614D">
      <w:pPr>
        <w:tabs>
          <w:tab w:val="right" w:leader="dot" w:pos="-1985"/>
          <w:tab w:val="left" w:pos="284"/>
        </w:tabs>
        <w:sectPr w:rsidR="00A3688B" w:rsidSect="0013383A">
          <w:headerReference w:type="even" r:id="rId25"/>
          <w:headerReference w:type="default" r:id="rId26"/>
          <w:headerReference w:type="first" r:id="rId27"/>
          <w:pgSz w:w="11907" w:h="16840" w:code="9"/>
          <w:pgMar w:top="1985" w:right="1418" w:bottom="1418" w:left="1418" w:header="1304" w:footer="1418" w:gutter="284"/>
          <w:cols w:space="708"/>
          <w:docGrid w:linePitch="326"/>
        </w:sectPr>
      </w:pPr>
    </w:p>
    <w:p w:rsidR="00222AB1" w:rsidRDefault="00222AB1" w:rsidP="00222AB1">
      <w:pPr>
        <w:jc w:val="center"/>
      </w:pPr>
    </w:p>
    <w:p w:rsidR="00C445B1" w:rsidRDefault="00C445B1" w:rsidP="00222AB1">
      <w:pPr>
        <w:jc w:val="center"/>
      </w:pPr>
    </w:p>
    <w:p w:rsidR="00C445B1" w:rsidRDefault="00C445B1" w:rsidP="00222AB1">
      <w:pPr>
        <w:jc w:val="center"/>
      </w:pPr>
    </w:p>
    <w:p w:rsidR="00222AB1" w:rsidRDefault="00222AB1" w:rsidP="00222AB1">
      <w:pPr>
        <w:jc w:val="center"/>
      </w:pPr>
    </w:p>
    <w:p w:rsidR="00F61593" w:rsidRDefault="00F61593" w:rsidP="00F61593">
      <w:pPr>
        <w:pStyle w:val="Standardowytekst"/>
        <w:jc w:val="center"/>
        <w:rPr>
          <w:sz w:val="24"/>
        </w:rPr>
      </w:pPr>
      <w:r>
        <w:rPr>
          <w:sz w:val="24"/>
        </w:rPr>
        <w:t>BRANŻOWY  ZAKŁAD  DOŚWIADCZALNY</w:t>
      </w:r>
    </w:p>
    <w:p w:rsidR="00F61593" w:rsidRDefault="00F61593" w:rsidP="00F61593">
      <w:pPr>
        <w:jc w:val="center"/>
        <w:rPr>
          <w:b/>
          <w:sz w:val="28"/>
        </w:rPr>
      </w:pPr>
      <w:r>
        <w:t>BUDOWNICTWA  DROGOWEGO  I  MOSTOWEGO  Sp. z o.o.</w:t>
      </w:r>
    </w:p>
    <w:p w:rsidR="00F61593" w:rsidRDefault="00F61593" w:rsidP="00F61593">
      <w:pPr>
        <w:jc w:val="center"/>
        <w:rPr>
          <w:b/>
          <w:sz w:val="28"/>
        </w:rPr>
      </w:pPr>
    </w:p>
    <w:p w:rsidR="00F61593" w:rsidRDefault="00F61593" w:rsidP="00F61593">
      <w:pPr>
        <w:jc w:val="center"/>
        <w:rPr>
          <w:b/>
          <w:sz w:val="28"/>
        </w:rPr>
      </w:pPr>
    </w:p>
    <w:p w:rsidR="00F61593" w:rsidRDefault="00F61593" w:rsidP="00F61593">
      <w:pPr>
        <w:jc w:val="center"/>
        <w:rPr>
          <w:b/>
          <w:sz w:val="28"/>
        </w:rPr>
      </w:pPr>
    </w:p>
    <w:p w:rsidR="00F61593" w:rsidRDefault="00F61593" w:rsidP="00F61593">
      <w:pPr>
        <w:jc w:val="center"/>
        <w:rPr>
          <w:b/>
          <w:sz w:val="28"/>
        </w:rPr>
      </w:pPr>
    </w:p>
    <w:p w:rsidR="00F61593" w:rsidRDefault="00F61593" w:rsidP="00F61593">
      <w:pPr>
        <w:jc w:val="center"/>
        <w:rPr>
          <w:b/>
          <w:sz w:val="28"/>
        </w:rPr>
      </w:pPr>
      <w:r>
        <w:rPr>
          <w:sz w:val="28"/>
        </w:rPr>
        <w:t>OGÓLNE SPECYFIKACJE TECHNICZNE</w:t>
      </w:r>
    </w:p>
    <w:p w:rsidR="00F61593" w:rsidRDefault="00F61593" w:rsidP="00F61593">
      <w:pPr>
        <w:jc w:val="center"/>
        <w:rPr>
          <w:b/>
          <w:sz w:val="28"/>
        </w:rPr>
      </w:pPr>
    </w:p>
    <w:p w:rsidR="00F61593" w:rsidRDefault="00F61593" w:rsidP="00F61593">
      <w:pPr>
        <w:jc w:val="center"/>
        <w:rPr>
          <w:b/>
          <w:sz w:val="28"/>
        </w:rPr>
      </w:pPr>
    </w:p>
    <w:p w:rsidR="00F61593" w:rsidRDefault="00F61593" w:rsidP="00F61593">
      <w:pPr>
        <w:jc w:val="center"/>
        <w:rPr>
          <w:b/>
          <w:sz w:val="28"/>
        </w:rPr>
      </w:pPr>
    </w:p>
    <w:p w:rsidR="00F61593" w:rsidRDefault="00F61593" w:rsidP="00F61593">
      <w:pPr>
        <w:jc w:val="center"/>
        <w:rPr>
          <w:b/>
          <w:sz w:val="28"/>
        </w:rPr>
      </w:pPr>
    </w:p>
    <w:p w:rsidR="00F61593" w:rsidRDefault="00F61593" w:rsidP="00F61593">
      <w:pPr>
        <w:jc w:val="center"/>
        <w:rPr>
          <w:b/>
          <w:sz w:val="28"/>
        </w:rPr>
      </w:pPr>
      <w:bookmarkStart w:id="907" w:name="d040203"/>
      <w:bookmarkEnd w:id="907"/>
      <w:r>
        <w:rPr>
          <w:b/>
          <w:sz w:val="28"/>
        </w:rPr>
        <w:t>D – 04.02.0</w:t>
      </w:r>
      <w:r w:rsidR="004C6020">
        <w:rPr>
          <w:b/>
          <w:sz w:val="28"/>
        </w:rPr>
        <w:t>3</w:t>
      </w:r>
    </w:p>
    <w:p w:rsidR="00F61593" w:rsidRDefault="00F61593" w:rsidP="00F61593">
      <w:pPr>
        <w:jc w:val="center"/>
        <w:rPr>
          <w:b/>
          <w:sz w:val="28"/>
        </w:rPr>
      </w:pPr>
    </w:p>
    <w:p w:rsidR="00F61593" w:rsidRDefault="00F61593" w:rsidP="00F61593">
      <w:pPr>
        <w:jc w:val="center"/>
        <w:rPr>
          <w:b/>
          <w:sz w:val="27"/>
        </w:rPr>
      </w:pPr>
      <w:r>
        <w:rPr>
          <w:b/>
          <w:sz w:val="28"/>
        </w:rPr>
        <w:t xml:space="preserve">WARSTWA  MROZOOCHRONNA  Z MIESZANEK </w:t>
      </w:r>
      <w:r w:rsidR="003D04E6">
        <w:rPr>
          <w:b/>
          <w:sz w:val="28"/>
        </w:rPr>
        <w:t>LUB GRUNTÓW</w:t>
      </w:r>
      <w:r>
        <w:rPr>
          <w:b/>
          <w:sz w:val="28"/>
        </w:rPr>
        <w:t xml:space="preserve"> ZWIĄZANYCH</w:t>
      </w:r>
      <w:r w:rsidR="003D04E6">
        <w:rPr>
          <w:b/>
          <w:sz w:val="28"/>
        </w:rPr>
        <w:t xml:space="preserve"> LUB STABILIZOWANYCH SPOIWAMI HYDRAULICZNYMI LUB WAPNEM </w:t>
      </w:r>
    </w:p>
    <w:p w:rsidR="00F61593" w:rsidRDefault="00F61593" w:rsidP="00F61593">
      <w:pPr>
        <w:jc w:val="center"/>
        <w:rPr>
          <w:b/>
          <w:sz w:val="27"/>
        </w:rPr>
      </w:pPr>
    </w:p>
    <w:p w:rsidR="00F61593" w:rsidRDefault="00F61593" w:rsidP="00F61593">
      <w:pPr>
        <w:jc w:val="center"/>
        <w:rPr>
          <w:b/>
          <w:sz w:val="28"/>
        </w:rPr>
      </w:pPr>
    </w:p>
    <w:p w:rsidR="00F61593" w:rsidRDefault="00F61593" w:rsidP="00F61593">
      <w:pPr>
        <w:jc w:val="center"/>
        <w:rPr>
          <w:b/>
          <w:sz w:val="28"/>
        </w:rPr>
      </w:pPr>
    </w:p>
    <w:p w:rsidR="00F61593" w:rsidRDefault="00F61593" w:rsidP="00F61593">
      <w:pPr>
        <w:jc w:val="center"/>
        <w:rPr>
          <w:b/>
          <w:sz w:val="28"/>
        </w:rPr>
      </w:pPr>
    </w:p>
    <w:p w:rsidR="00F61593" w:rsidRDefault="00F61593" w:rsidP="00F61593">
      <w:pPr>
        <w:jc w:val="center"/>
        <w:rPr>
          <w:b/>
          <w:sz w:val="28"/>
        </w:rPr>
      </w:pPr>
    </w:p>
    <w:p w:rsidR="00F61593" w:rsidRDefault="00F61593" w:rsidP="00F61593">
      <w:pPr>
        <w:jc w:val="center"/>
        <w:rPr>
          <w:b/>
          <w:sz w:val="28"/>
        </w:rPr>
      </w:pPr>
    </w:p>
    <w:p w:rsidR="00F61593" w:rsidRDefault="00F61593" w:rsidP="00F61593">
      <w:pPr>
        <w:jc w:val="center"/>
        <w:rPr>
          <w:b/>
          <w:sz w:val="28"/>
        </w:rPr>
      </w:pPr>
    </w:p>
    <w:p w:rsidR="00F61593" w:rsidRDefault="00F61593" w:rsidP="00F61593">
      <w:pPr>
        <w:jc w:val="center"/>
        <w:rPr>
          <w:b/>
          <w:sz w:val="28"/>
        </w:rPr>
      </w:pPr>
    </w:p>
    <w:p w:rsidR="00F61593" w:rsidRDefault="00F61593" w:rsidP="00F61593">
      <w:pPr>
        <w:jc w:val="center"/>
        <w:rPr>
          <w:b/>
          <w:sz w:val="28"/>
        </w:rPr>
      </w:pPr>
    </w:p>
    <w:p w:rsidR="00F61593" w:rsidRDefault="00F61593" w:rsidP="00F61593">
      <w:pPr>
        <w:jc w:val="center"/>
        <w:rPr>
          <w:b/>
          <w:sz w:val="28"/>
        </w:rPr>
      </w:pPr>
    </w:p>
    <w:p w:rsidR="00F61593" w:rsidRDefault="00F61593" w:rsidP="00F61593">
      <w:pPr>
        <w:jc w:val="center"/>
        <w:rPr>
          <w:b/>
          <w:sz w:val="28"/>
        </w:rPr>
      </w:pPr>
    </w:p>
    <w:p w:rsidR="00F61593" w:rsidRDefault="00F61593" w:rsidP="00F61593">
      <w:pPr>
        <w:jc w:val="center"/>
        <w:rPr>
          <w:b/>
          <w:sz w:val="28"/>
        </w:rPr>
      </w:pPr>
    </w:p>
    <w:p w:rsidR="00F61593" w:rsidRDefault="00F61593" w:rsidP="00F61593">
      <w:pPr>
        <w:jc w:val="center"/>
        <w:rPr>
          <w:b/>
          <w:sz w:val="28"/>
        </w:rPr>
      </w:pPr>
    </w:p>
    <w:p w:rsidR="00F61593" w:rsidRDefault="00F61593" w:rsidP="00F61593">
      <w:pPr>
        <w:jc w:val="center"/>
        <w:rPr>
          <w:b/>
          <w:sz w:val="28"/>
        </w:rPr>
      </w:pPr>
    </w:p>
    <w:p w:rsidR="00F61593" w:rsidRDefault="00F61593" w:rsidP="00F61593">
      <w:pPr>
        <w:jc w:val="center"/>
        <w:rPr>
          <w:b/>
          <w:sz w:val="28"/>
        </w:rPr>
      </w:pPr>
    </w:p>
    <w:p w:rsidR="00C445B1" w:rsidRDefault="00C445B1" w:rsidP="00F61593">
      <w:pPr>
        <w:jc w:val="center"/>
        <w:rPr>
          <w:b/>
          <w:sz w:val="28"/>
        </w:rPr>
      </w:pPr>
    </w:p>
    <w:p w:rsidR="00C445B1" w:rsidRDefault="00C445B1" w:rsidP="00F61593">
      <w:pPr>
        <w:jc w:val="center"/>
        <w:rPr>
          <w:b/>
          <w:sz w:val="28"/>
        </w:rPr>
      </w:pPr>
    </w:p>
    <w:p w:rsidR="00F61593" w:rsidRDefault="00F61593" w:rsidP="00F61593">
      <w:pPr>
        <w:jc w:val="center"/>
        <w:rPr>
          <w:b/>
          <w:sz w:val="28"/>
        </w:rPr>
      </w:pP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1917"/>
      </w:tblGrid>
      <w:tr w:rsidR="00F61593" w:rsidTr="00817D53">
        <w:trPr>
          <w:trHeight w:val="637"/>
        </w:trPr>
        <w:tc>
          <w:tcPr>
            <w:tcW w:w="1917" w:type="dxa"/>
            <w:tcBorders>
              <w:top w:val="nil"/>
              <w:left w:val="nil"/>
              <w:bottom w:val="nil"/>
              <w:right w:val="nil"/>
            </w:tcBorders>
          </w:tcPr>
          <w:p w:rsidR="00F61593" w:rsidRDefault="00D50CDA" w:rsidP="00817D53">
            <w:pPr>
              <w:framePr w:hSpace="141" w:wrap="notBeside" w:vAnchor="text" w:hAnchor="page" w:x="5019" w:y="1"/>
              <w:jc w:val="center"/>
            </w:pPr>
            <w:r>
              <w:pict>
                <v:shape id="_x0000_i1030" type="#_x0000_t75" style="width:66.75pt;height:36.75pt">
                  <v:imagedata r:id="rId8" o:title=""/>
                </v:shape>
              </w:pict>
            </w:r>
          </w:p>
        </w:tc>
      </w:tr>
    </w:tbl>
    <w:p w:rsidR="00F61593" w:rsidRDefault="00F61593" w:rsidP="00F61593">
      <w:pPr>
        <w:jc w:val="center"/>
        <w:rPr>
          <w:b/>
          <w:sz w:val="28"/>
        </w:rPr>
      </w:pPr>
      <w:r>
        <w:t>Warszawa</w:t>
      </w:r>
      <w:r>
        <w:rPr>
          <w:sz w:val="23"/>
        </w:rPr>
        <w:t xml:space="preserve"> </w:t>
      </w:r>
      <w:r>
        <w:t>2023</w:t>
      </w:r>
    </w:p>
    <w:p w:rsidR="00C445B1" w:rsidRDefault="00F61593" w:rsidP="00B53FA4">
      <w:pPr>
        <w:jc w:val="center"/>
      </w:pPr>
      <w:r>
        <w:br w:type="page"/>
      </w:r>
    </w:p>
    <w:p w:rsidR="00C445B1" w:rsidRDefault="00C445B1" w:rsidP="00B53FA4">
      <w:pPr>
        <w:jc w:val="center"/>
      </w:pPr>
    </w:p>
    <w:p w:rsidR="00C445B1" w:rsidRDefault="00C445B1" w:rsidP="00B53FA4">
      <w:pPr>
        <w:jc w:val="center"/>
      </w:pPr>
    </w:p>
    <w:p w:rsidR="00C445B1" w:rsidRDefault="00C445B1" w:rsidP="00B53FA4">
      <w:pPr>
        <w:jc w:val="center"/>
      </w:pPr>
    </w:p>
    <w:p w:rsidR="00C445B1" w:rsidRDefault="00C445B1" w:rsidP="00B53FA4">
      <w:pPr>
        <w:jc w:val="center"/>
      </w:pPr>
    </w:p>
    <w:p w:rsidR="00C445B1" w:rsidRDefault="00C445B1" w:rsidP="00B53FA4">
      <w:pPr>
        <w:jc w:val="center"/>
      </w:pPr>
    </w:p>
    <w:p w:rsidR="00F61593" w:rsidRDefault="00F61593" w:rsidP="00F61593">
      <w:pPr>
        <w:spacing w:before="240"/>
        <w:jc w:val="center"/>
        <w:rPr>
          <w:b/>
          <w:szCs w:val="24"/>
        </w:rPr>
      </w:pPr>
      <w:r w:rsidRPr="005811CB">
        <w:rPr>
          <w:b/>
          <w:szCs w:val="24"/>
        </w:rPr>
        <w:t>SPIS TREŚCI</w:t>
      </w:r>
    </w:p>
    <w:p w:rsidR="00F61593" w:rsidRPr="00AC4043" w:rsidRDefault="00F61593" w:rsidP="00F61593">
      <w:pPr>
        <w:pStyle w:val="Standardowytekst"/>
        <w:jc w:val="center"/>
        <w:rPr>
          <w:b/>
          <w:sz w:val="24"/>
          <w:szCs w:val="24"/>
        </w:rPr>
      </w:pPr>
      <w:r w:rsidRPr="00AC4043">
        <w:rPr>
          <w:b/>
          <w:sz w:val="24"/>
          <w:szCs w:val="24"/>
        </w:rPr>
        <w:t>D-04.02.0</w:t>
      </w:r>
      <w:r w:rsidR="00AC4A11" w:rsidRPr="00AC4043">
        <w:rPr>
          <w:b/>
          <w:sz w:val="24"/>
          <w:szCs w:val="24"/>
        </w:rPr>
        <w:t>3</w:t>
      </w:r>
    </w:p>
    <w:p w:rsidR="00F61593" w:rsidRPr="00AC4043" w:rsidRDefault="00F61593" w:rsidP="00F61593">
      <w:pPr>
        <w:pStyle w:val="Standardowytekst"/>
        <w:jc w:val="center"/>
        <w:rPr>
          <w:b/>
          <w:sz w:val="24"/>
          <w:szCs w:val="24"/>
        </w:rPr>
      </w:pPr>
      <w:r w:rsidRPr="00AC4043">
        <w:rPr>
          <w:b/>
          <w:sz w:val="24"/>
          <w:szCs w:val="24"/>
        </w:rPr>
        <w:t>WARSTWA MROZOOCHRONNA Z MIESZANEK ZWIĄZANYCH</w:t>
      </w:r>
    </w:p>
    <w:p w:rsidR="00F61593" w:rsidRPr="005811CB" w:rsidRDefault="00F61593" w:rsidP="00F61593">
      <w:pPr>
        <w:spacing w:before="240"/>
        <w:jc w:val="center"/>
        <w:rPr>
          <w:b/>
          <w:szCs w:val="24"/>
        </w:rPr>
      </w:pPr>
    </w:p>
    <w:p w:rsidR="00BF0DD1" w:rsidRPr="008047B0" w:rsidRDefault="00036384">
      <w:pPr>
        <w:pStyle w:val="Spistreci1"/>
        <w:rPr>
          <w:rFonts w:ascii="Calibri" w:hAnsi="Calibri"/>
          <w:b w:val="0"/>
          <w:caps w:val="0"/>
          <w:noProof/>
          <w:kern w:val="2"/>
          <w:sz w:val="22"/>
          <w:szCs w:val="22"/>
        </w:rPr>
      </w:pPr>
      <w:r w:rsidRPr="00036384">
        <w:rPr>
          <w:b w:val="0"/>
          <w:szCs w:val="24"/>
        </w:rPr>
        <w:fldChar w:fldCharType="begin"/>
      </w:r>
      <w:r w:rsidR="00BF0DD1">
        <w:rPr>
          <w:b w:val="0"/>
          <w:szCs w:val="24"/>
        </w:rPr>
        <w:instrText xml:space="preserve"> TOC \o "1-1" \h \z \u </w:instrText>
      </w:r>
      <w:r w:rsidRPr="00036384">
        <w:rPr>
          <w:b w:val="0"/>
          <w:szCs w:val="24"/>
        </w:rPr>
        <w:fldChar w:fldCharType="separate"/>
      </w:r>
    </w:p>
    <w:p w:rsidR="00BF0DD1" w:rsidRPr="008047B0" w:rsidRDefault="00036384" w:rsidP="00B174C7">
      <w:pPr>
        <w:pStyle w:val="Spistreci1"/>
        <w:ind w:left="113"/>
        <w:rPr>
          <w:rFonts w:ascii="Calibri" w:hAnsi="Calibri"/>
          <w:b w:val="0"/>
          <w:caps w:val="0"/>
          <w:noProof/>
          <w:kern w:val="2"/>
          <w:sz w:val="22"/>
          <w:szCs w:val="22"/>
        </w:rPr>
      </w:pPr>
      <w:hyperlink w:anchor="_Toc148973305" w:history="1">
        <w:r w:rsidR="00BF0DD1" w:rsidRPr="003F1A02">
          <w:rPr>
            <w:rStyle w:val="Hipercze"/>
            <w:noProof/>
          </w:rPr>
          <w:t>1. Wstęp</w:t>
        </w:r>
        <w:r w:rsidR="00BF0DD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BF0DD1">
          <w:rPr>
            <w:noProof/>
            <w:webHidden/>
          </w:rPr>
          <w:instrText xml:space="preserve"> PAGEREF _Toc148973305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D8043D">
          <w:rPr>
            <w:noProof/>
            <w:webHidden/>
          </w:rPr>
          <w:t>37</w:t>
        </w:r>
        <w:r>
          <w:rPr>
            <w:noProof/>
            <w:webHidden/>
          </w:rPr>
          <w:fldChar w:fldCharType="end"/>
        </w:r>
      </w:hyperlink>
    </w:p>
    <w:p w:rsidR="00BF0DD1" w:rsidRPr="008047B0" w:rsidRDefault="00036384" w:rsidP="00B174C7">
      <w:pPr>
        <w:pStyle w:val="Spistreci1"/>
        <w:ind w:left="113"/>
        <w:rPr>
          <w:rFonts w:ascii="Calibri" w:hAnsi="Calibri"/>
          <w:b w:val="0"/>
          <w:caps w:val="0"/>
          <w:noProof/>
          <w:kern w:val="2"/>
          <w:sz w:val="22"/>
          <w:szCs w:val="22"/>
        </w:rPr>
      </w:pPr>
      <w:hyperlink w:anchor="_Toc148973306" w:history="1">
        <w:r w:rsidR="00BF0DD1" w:rsidRPr="003F1A02">
          <w:rPr>
            <w:rStyle w:val="Hipercze"/>
            <w:noProof/>
          </w:rPr>
          <w:t>2. materiały</w:t>
        </w:r>
        <w:r w:rsidR="00BF0DD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BF0DD1">
          <w:rPr>
            <w:noProof/>
            <w:webHidden/>
          </w:rPr>
          <w:instrText xml:space="preserve"> PAGEREF _Toc148973306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D8043D">
          <w:rPr>
            <w:noProof/>
            <w:webHidden/>
          </w:rPr>
          <w:t>38</w:t>
        </w:r>
        <w:r>
          <w:rPr>
            <w:noProof/>
            <w:webHidden/>
          </w:rPr>
          <w:fldChar w:fldCharType="end"/>
        </w:r>
      </w:hyperlink>
    </w:p>
    <w:p w:rsidR="00BF0DD1" w:rsidRPr="008047B0" w:rsidRDefault="00036384" w:rsidP="00B174C7">
      <w:pPr>
        <w:pStyle w:val="Spistreci1"/>
        <w:ind w:left="113"/>
        <w:rPr>
          <w:rFonts w:ascii="Calibri" w:hAnsi="Calibri"/>
          <w:b w:val="0"/>
          <w:caps w:val="0"/>
          <w:noProof/>
          <w:kern w:val="2"/>
          <w:sz w:val="22"/>
          <w:szCs w:val="22"/>
        </w:rPr>
      </w:pPr>
      <w:hyperlink w:anchor="_Toc148973307" w:history="1">
        <w:r w:rsidR="00BF0DD1" w:rsidRPr="003F1A02">
          <w:rPr>
            <w:rStyle w:val="Hipercze"/>
            <w:noProof/>
          </w:rPr>
          <w:t>3. sprzęt</w:t>
        </w:r>
        <w:r w:rsidR="00BF0DD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BF0DD1">
          <w:rPr>
            <w:noProof/>
            <w:webHidden/>
          </w:rPr>
          <w:instrText xml:space="preserve"> PAGEREF _Toc148973307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D8043D">
          <w:rPr>
            <w:noProof/>
            <w:webHidden/>
          </w:rPr>
          <w:t>40</w:t>
        </w:r>
        <w:r>
          <w:rPr>
            <w:noProof/>
            <w:webHidden/>
          </w:rPr>
          <w:fldChar w:fldCharType="end"/>
        </w:r>
      </w:hyperlink>
    </w:p>
    <w:p w:rsidR="00BF0DD1" w:rsidRPr="008047B0" w:rsidRDefault="00036384" w:rsidP="00B174C7">
      <w:pPr>
        <w:pStyle w:val="Spistreci1"/>
        <w:ind w:left="113"/>
        <w:rPr>
          <w:rFonts w:ascii="Calibri" w:hAnsi="Calibri"/>
          <w:b w:val="0"/>
          <w:caps w:val="0"/>
          <w:noProof/>
          <w:kern w:val="2"/>
          <w:sz w:val="22"/>
          <w:szCs w:val="22"/>
        </w:rPr>
      </w:pPr>
      <w:hyperlink w:anchor="_Toc148973308" w:history="1">
        <w:r w:rsidR="00BF0DD1" w:rsidRPr="003F1A02">
          <w:rPr>
            <w:rStyle w:val="Hipercze"/>
            <w:noProof/>
          </w:rPr>
          <w:t>4. transport</w:t>
        </w:r>
        <w:r w:rsidR="00BF0DD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BF0DD1">
          <w:rPr>
            <w:noProof/>
            <w:webHidden/>
          </w:rPr>
          <w:instrText xml:space="preserve"> PAGEREF _Toc148973308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D8043D">
          <w:rPr>
            <w:noProof/>
            <w:webHidden/>
          </w:rPr>
          <w:t>41</w:t>
        </w:r>
        <w:r>
          <w:rPr>
            <w:noProof/>
            <w:webHidden/>
          </w:rPr>
          <w:fldChar w:fldCharType="end"/>
        </w:r>
      </w:hyperlink>
    </w:p>
    <w:p w:rsidR="00BF0DD1" w:rsidRPr="008047B0" w:rsidRDefault="00036384" w:rsidP="00B174C7">
      <w:pPr>
        <w:pStyle w:val="Spistreci1"/>
        <w:ind w:left="113"/>
        <w:rPr>
          <w:rFonts w:ascii="Calibri" w:hAnsi="Calibri"/>
          <w:b w:val="0"/>
          <w:caps w:val="0"/>
          <w:noProof/>
          <w:kern w:val="2"/>
          <w:sz w:val="22"/>
          <w:szCs w:val="22"/>
        </w:rPr>
      </w:pPr>
      <w:hyperlink w:anchor="_Toc148973309" w:history="1">
        <w:r w:rsidR="00BF0DD1" w:rsidRPr="003F1A02">
          <w:rPr>
            <w:rStyle w:val="Hipercze"/>
            <w:noProof/>
          </w:rPr>
          <w:t>5. Wykonanie robót</w:t>
        </w:r>
        <w:r w:rsidR="00BF0DD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BF0DD1">
          <w:rPr>
            <w:noProof/>
            <w:webHidden/>
          </w:rPr>
          <w:instrText xml:space="preserve"> PAGEREF _Toc148973309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D8043D">
          <w:rPr>
            <w:noProof/>
            <w:webHidden/>
          </w:rPr>
          <w:t>41</w:t>
        </w:r>
        <w:r>
          <w:rPr>
            <w:noProof/>
            <w:webHidden/>
          </w:rPr>
          <w:fldChar w:fldCharType="end"/>
        </w:r>
      </w:hyperlink>
    </w:p>
    <w:p w:rsidR="00BF0DD1" w:rsidRPr="008047B0" w:rsidRDefault="00036384" w:rsidP="00B174C7">
      <w:pPr>
        <w:pStyle w:val="Spistreci1"/>
        <w:ind w:left="113"/>
        <w:rPr>
          <w:rFonts w:ascii="Calibri" w:hAnsi="Calibri"/>
          <w:b w:val="0"/>
          <w:caps w:val="0"/>
          <w:noProof/>
          <w:kern w:val="2"/>
          <w:sz w:val="22"/>
          <w:szCs w:val="22"/>
        </w:rPr>
      </w:pPr>
      <w:hyperlink w:anchor="_Toc148973310" w:history="1">
        <w:r w:rsidR="00BF0DD1" w:rsidRPr="003F1A02">
          <w:rPr>
            <w:rStyle w:val="Hipercze"/>
            <w:noProof/>
          </w:rPr>
          <w:t>6. kontrola jakości robót</w:t>
        </w:r>
        <w:r w:rsidR="00BF0DD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BF0DD1">
          <w:rPr>
            <w:noProof/>
            <w:webHidden/>
          </w:rPr>
          <w:instrText xml:space="preserve"> PAGEREF _Toc148973310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D8043D">
          <w:rPr>
            <w:noProof/>
            <w:webHidden/>
          </w:rPr>
          <w:t>45</w:t>
        </w:r>
        <w:r>
          <w:rPr>
            <w:noProof/>
            <w:webHidden/>
          </w:rPr>
          <w:fldChar w:fldCharType="end"/>
        </w:r>
      </w:hyperlink>
    </w:p>
    <w:p w:rsidR="00BF0DD1" w:rsidRPr="008047B0" w:rsidRDefault="00036384" w:rsidP="00B174C7">
      <w:pPr>
        <w:pStyle w:val="Spistreci1"/>
        <w:ind w:left="113"/>
        <w:rPr>
          <w:rFonts w:ascii="Calibri" w:hAnsi="Calibri"/>
          <w:b w:val="0"/>
          <w:caps w:val="0"/>
          <w:noProof/>
          <w:kern w:val="2"/>
          <w:sz w:val="22"/>
          <w:szCs w:val="22"/>
        </w:rPr>
      </w:pPr>
      <w:hyperlink w:anchor="_Toc148973311" w:history="1">
        <w:r w:rsidR="00BF0DD1" w:rsidRPr="003F1A02">
          <w:rPr>
            <w:rStyle w:val="Hipercze"/>
            <w:noProof/>
          </w:rPr>
          <w:t>7. OBMIAR ROBÓT</w:t>
        </w:r>
        <w:r w:rsidR="00BF0DD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BF0DD1">
          <w:rPr>
            <w:noProof/>
            <w:webHidden/>
          </w:rPr>
          <w:instrText xml:space="preserve"> PAGEREF _Toc148973311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D8043D">
          <w:rPr>
            <w:noProof/>
            <w:webHidden/>
          </w:rPr>
          <w:t>48</w:t>
        </w:r>
        <w:r>
          <w:rPr>
            <w:noProof/>
            <w:webHidden/>
          </w:rPr>
          <w:fldChar w:fldCharType="end"/>
        </w:r>
      </w:hyperlink>
    </w:p>
    <w:p w:rsidR="00BF0DD1" w:rsidRPr="008047B0" w:rsidRDefault="00036384" w:rsidP="00B174C7">
      <w:pPr>
        <w:pStyle w:val="Spistreci1"/>
        <w:ind w:left="113"/>
        <w:rPr>
          <w:rFonts w:ascii="Calibri" w:hAnsi="Calibri"/>
          <w:b w:val="0"/>
          <w:caps w:val="0"/>
          <w:noProof/>
          <w:kern w:val="2"/>
          <w:sz w:val="22"/>
          <w:szCs w:val="22"/>
        </w:rPr>
      </w:pPr>
      <w:hyperlink w:anchor="_Toc148973312" w:history="1">
        <w:r w:rsidR="00BF0DD1" w:rsidRPr="003F1A02">
          <w:rPr>
            <w:rStyle w:val="Hipercze"/>
            <w:noProof/>
          </w:rPr>
          <w:t>8. odbiór robót</w:t>
        </w:r>
        <w:r w:rsidR="00BF0DD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BF0DD1">
          <w:rPr>
            <w:noProof/>
            <w:webHidden/>
          </w:rPr>
          <w:instrText xml:space="preserve"> PAGEREF _Toc148973312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D8043D">
          <w:rPr>
            <w:noProof/>
            <w:webHidden/>
          </w:rPr>
          <w:t>48</w:t>
        </w:r>
        <w:r>
          <w:rPr>
            <w:noProof/>
            <w:webHidden/>
          </w:rPr>
          <w:fldChar w:fldCharType="end"/>
        </w:r>
      </w:hyperlink>
    </w:p>
    <w:p w:rsidR="00BF0DD1" w:rsidRPr="008047B0" w:rsidRDefault="00036384" w:rsidP="00B174C7">
      <w:pPr>
        <w:pStyle w:val="Spistreci1"/>
        <w:ind w:left="113"/>
        <w:rPr>
          <w:rFonts w:ascii="Calibri" w:hAnsi="Calibri"/>
          <w:b w:val="0"/>
          <w:caps w:val="0"/>
          <w:noProof/>
          <w:kern w:val="2"/>
          <w:sz w:val="22"/>
          <w:szCs w:val="22"/>
        </w:rPr>
      </w:pPr>
      <w:hyperlink w:anchor="_Toc148973313" w:history="1">
        <w:r w:rsidR="00BF0DD1" w:rsidRPr="003F1A02">
          <w:rPr>
            <w:rStyle w:val="Hipercze"/>
            <w:noProof/>
          </w:rPr>
          <w:t>9. podstawa płatności</w:t>
        </w:r>
        <w:r w:rsidR="00BF0DD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BF0DD1">
          <w:rPr>
            <w:noProof/>
            <w:webHidden/>
          </w:rPr>
          <w:instrText xml:space="preserve"> PAGEREF _Toc148973313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D8043D">
          <w:rPr>
            <w:noProof/>
            <w:webHidden/>
          </w:rPr>
          <w:t>48</w:t>
        </w:r>
        <w:r>
          <w:rPr>
            <w:noProof/>
            <w:webHidden/>
          </w:rPr>
          <w:fldChar w:fldCharType="end"/>
        </w:r>
      </w:hyperlink>
    </w:p>
    <w:p w:rsidR="00BF0DD1" w:rsidRPr="008047B0" w:rsidRDefault="00036384">
      <w:pPr>
        <w:pStyle w:val="Spistreci1"/>
        <w:rPr>
          <w:rFonts w:ascii="Calibri" w:hAnsi="Calibri"/>
          <w:b w:val="0"/>
          <w:caps w:val="0"/>
          <w:noProof/>
          <w:kern w:val="2"/>
          <w:sz w:val="22"/>
          <w:szCs w:val="22"/>
        </w:rPr>
      </w:pPr>
      <w:hyperlink w:anchor="_Toc148973314" w:history="1">
        <w:r w:rsidR="00BF0DD1" w:rsidRPr="003F1A02">
          <w:rPr>
            <w:rStyle w:val="Hipercze"/>
            <w:noProof/>
          </w:rPr>
          <w:t>10. przepisy związane</w:t>
        </w:r>
        <w:r w:rsidR="00BF0DD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BF0DD1">
          <w:rPr>
            <w:noProof/>
            <w:webHidden/>
          </w:rPr>
          <w:instrText xml:space="preserve"> PAGEREF _Toc148973314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D8043D">
          <w:rPr>
            <w:noProof/>
            <w:webHidden/>
          </w:rPr>
          <w:t>49</w:t>
        </w:r>
        <w:r>
          <w:rPr>
            <w:noProof/>
            <w:webHidden/>
          </w:rPr>
          <w:fldChar w:fldCharType="end"/>
        </w:r>
      </w:hyperlink>
    </w:p>
    <w:p w:rsidR="00F61593" w:rsidRPr="005811CB" w:rsidRDefault="00036384" w:rsidP="00F61593">
      <w:pPr>
        <w:tabs>
          <w:tab w:val="left" w:pos="0"/>
          <w:tab w:val="right" w:leader="dot" w:pos="8505"/>
        </w:tabs>
        <w:jc w:val="center"/>
        <w:rPr>
          <w:b/>
          <w:szCs w:val="24"/>
        </w:rPr>
      </w:pPr>
      <w:r>
        <w:rPr>
          <w:b/>
          <w:szCs w:val="24"/>
        </w:rPr>
        <w:fldChar w:fldCharType="end"/>
      </w:r>
    </w:p>
    <w:p w:rsidR="00F61593" w:rsidRPr="005811CB" w:rsidRDefault="00F61593" w:rsidP="00F61593">
      <w:pPr>
        <w:pBdr>
          <w:top w:val="single" w:sz="6" w:space="1" w:color="auto"/>
        </w:pBdr>
        <w:tabs>
          <w:tab w:val="left" w:pos="284"/>
          <w:tab w:val="right" w:leader="dot" w:pos="8789"/>
        </w:tabs>
        <w:jc w:val="center"/>
        <w:rPr>
          <w:b/>
          <w:szCs w:val="24"/>
        </w:rPr>
      </w:pPr>
    </w:p>
    <w:p w:rsidR="00F61593" w:rsidRPr="005811CB" w:rsidRDefault="00F61593" w:rsidP="00F61593">
      <w:pPr>
        <w:pBdr>
          <w:top w:val="single" w:sz="6" w:space="1" w:color="auto"/>
        </w:pBdr>
        <w:tabs>
          <w:tab w:val="left" w:pos="284"/>
          <w:tab w:val="right" w:leader="dot" w:pos="8789"/>
        </w:tabs>
        <w:spacing w:before="120" w:after="120"/>
        <w:jc w:val="center"/>
        <w:rPr>
          <w:b/>
          <w:szCs w:val="24"/>
        </w:rPr>
      </w:pPr>
      <w:r w:rsidRPr="005811CB">
        <w:rPr>
          <w:b/>
          <w:szCs w:val="24"/>
        </w:rPr>
        <w:t>NAJWAŻNIEJSZE OZNACZENIA I SKRÓTY</w:t>
      </w:r>
    </w:p>
    <w:tbl>
      <w:tblPr>
        <w:tblW w:w="0" w:type="auto"/>
        <w:tblInd w:w="1488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714"/>
        <w:gridCol w:w="4956"/>
      </w:tblGrid>
      <w:tr w:rsidR="00F61593" w:rsidRPr="005811CB" w:rsidTr="00817D53">
        <w:tc>
          <w:tcPr>
            <w:tcW w:w="714" w:type="dxa"/>
          </w:tcPr>
          <w:p w:rsidR="00F61593" w:rsidRPr="005811CB" w:rsidRDefault="00F61593" w:rsidP="00817D53">
            <w:pPr>
              <w:tabs>
                <w:tab w:val="right" w:leader="dot" w:pos="-1985"/>
                <w:tab w:val="left" w:pos="284"/>
              </w:tabs>
              <w:jc w:val="left"/>
              <w:rPr>
                <w:szCs w:val="24"/>
              </w:rPr>
            </w:pPr>
            <w:r w:rsidRPr="005811CB">
              <w:rPr>
                <w:szCs w:val="24"/>
              </w:rPr>
              <w:t>OST</w:t>
            </w:r>
          </w:p>
        </w:tc>
        <w:tc>
          <w:tcPr>
            <w:tcW w:w="4956" w:type="dxa"/>
          </w:tcPr>
          <w:p w:rsidR="00F61593" w:rsidRPr="005811CB" w:rsidRDefault="00F61593" w:rsidP="007A4A46">
            <w:pPr>
              <w:numPr>
                <w:ilvl w:val="0"/>
                <w:numId w:val="2"/>
              </w:numPr>
              <w:tabs>
                <w:tab w:val="right" w:leader="dot" w:pos="-1985"/>
                <w:tab w:val="left" w:pos="352"/>
              </w:tabs>
              <w:ind w:left="352"/>
              <w:rPr>
                <w:szCs w:val="24"/>
              </w:rPr>
            </w:pPr>
            <w:r w:rsidRPr="005811CB">
              <w:rPr>
                <w:szCs w:val="24"/>
              </w:rPr>
              <w:t>ogólna specyfikacja techniczna</w:t>
            </w:r>
          </w:p>
        </w:tc>
      </w:tr>
      <w:tr w:rsidR="00F61593" w:rsidRPr="005811CB" w:rsidTr="00817D53">
        <w:tc>
          <w:tcPr>
            <w:tcW w:w="714" w:type="dxa"/>
          </w:tcPr>
          <w:p w:rsidR="00F61593" w:rsidRPr="005811CB" w:rsidRDefault="00F61593" w:rsidP="00817D53">
            <w:pPr>
              <w:tabs>
                <w:tab w:val="right" w:leader="dot" w:pos="-1985"/>
                <w:tab w:val="left" w:pos="284"/>
              </w:tabs>
              <w:jc w:val="left"/>
              <w:rPr>
                <w:szCs w:val="24"/>
              </w:rPr>
            </w:pPr>
            <w:r w:rsidRPr="005811CB">
              <w:rPr>
                <w:szCs w:val="24"/>
              </w:rPr>
              <w:t>ST</w:t>
            </w:r>
          </w:p>
        </w:tc>
        <w:tc>
          <w:tcPr>
            <w:tcW w:w="4956" w:type="dxa"/>
          </w:tcPr>
          <w:p w:rsidR="00F61593" w:rsidRPr="005811CB" w:rsidRDefault="00F61593" w:rsidP="007A4A46">
            <w:pPr>
              <w:numPr>
                <w:ilvl w:val="0"/>
                <w:numId w:val="2"/>
              </w:numPr>
              <w:tabs>
                <w:tab w:val="right" w:leader="dot" w:pos="-1985"/>
                <w:tab w:val="left" w:pos="352"/>
              </w:tabs>
              <w:ind w:left="352"/>
              <w:rPr>
                <w:szCs w:val="24"/>
              </w:rPr>
            </w:pPr>
            <w:r w:rsidRPr="005811CB">
              <w:rPr>
                <w:szCs w:val="24"/>
              </w:rPr>
              <w:t>specyfikacja techniczna wykonania i odbioru robót budowlanych</w:t>
            </w:r>
          </w:p>
        </w:tc>
      </w:tr>
    </w:tbl>
    <w:p w:rsidR="00F61593" w:rsidRPr="005811CB" w:rsidRDefault="00F61593" w:rsidP="00F61593">
      <w:pPr>
        <w:tabs>
          <w:tab w:val="right" w:leader="dot" w:pos="-1985"/>
          <w:tab w:val="left" w:pos="284"/>
        </w:tabs>
        <w:rPr>
          <w:szCs w:val="24"/>
        </w:rPr>
      </w:pPr>
    </w:p>
    <w:p w:rsidR="00F61593" w:rsidRDefault="00F61593" w:rsidP="00F61593">
      <w:pPr>
        <w:rPr>
          <w:szCs w:val="24"/>
        </w:rPr>
      </w:pPr>
    </w:p>
    <w:p w:rsidR="003B0D91" w:rsidRDefault="003B0D91" w:rsidP="00F61593">
      <w:pPr>
        <w:rPr>
          <w:szCs w:val="24"/>
        </w:rPr>
      </w:pPr>
    </w:p>
    <w:p w:rsidR="003B0D91" w:rsidRDefault="003B0D91" w:rsidP="00F61593">
      <w:pPr>
        <w:rPr>
          <w:szCs w:val="24"/>
        </w:rPr>
      </w:pPr>
    </w:p>
    <w:p w:rsidR="003B0D91" w:rsidRDefault="003B0D91" w:rsidP="00F61593">
      <w:pPr>
        <w:rPr>
          <w:szCs w:val="24"/>
        </w:rPr>
      </w:pPr>
    </w:p>
    <w:p w:rsidR="003B0D91" w:rsidRDefault="003B0D91" w:rsidP="00F61593">
      <w:pPr>
        <w:rPr>
          <w:szCs w:val="24"/>
        </w:rPr>
      </w:pPr>
    </w:p>
    <w:p w:rsidR="003B0D91" w:rsidRDefault="003B0D91" w:rsidP="00F61593">
      <w:pPr>
        <w:rPr>
          <w:szCs w:val="24"/>
        </w:rPr>
      </w:pPr>
    </w:p>
    <w:p w:rsidR="003B0D91" w:rsidRDefault="003B0D91" w:rsidP="00F61593">
      <w:pPr>
        <w:rPr>
          <w:szCs w:val="24"/>
        </w:rPr>
      </w:pPr>
    </w:p>
    <w:p w:rsidR="003B0D91" w:rsidRDefault="003B0D91" w:rsidP="00F61593">
      <w:pPr>
        <w:rPr>
          <w:szCs w:val="24"/>
        </w:rPr>
      </w:pPr>
    </w:p>
    <w:p w:rsidR="003B0D91" w:rsidRDefault="003B0D91" w:rsidP="00F61593">
      <w:pPr>
        <w:rPr>
          <w:szCs w:val="24"/>
        </w:rPr>
      </w:pPr>
    </w:p>
    <w:p w:rsidR="003B0D91" w:rsidRDefault="003B0D91" w:rsidP="00F61593">
      <w:pPr>
        <w:rPr>
          <w:szCs w:val="24"/>
        </w:rPr>
      </w:pPr>
    </w:p>
    <w:p w:rsidR="003B0D91" w:rsidRDefault="003B0D91" w:rsidP="00F61593">
      <w:pPr>
        <w:rPr>
          <w:szCs w:val="24"/>
        </w:rPr>
      </w:pPr>
    </w:p>
    <w:p w:rsidR="003B0D91" w:rsidRDefault="003B0D91" w:rsidP="00F61593">
      <w:pPr>
        <w:rPr>
          <w:szCs w:val="24"/>
        </w:rPr>
      </w:pPr>
    </w:p>
    <w:p w:rsidR="003B0D91" w:rsidRDefault="003B0D91" w:rsidP="00F61593">
      <w:pPr>
        <w:rPr>
          <w:szCs w:val="24"/>
        </w:rPr>
      </w:pPr>
    </w:p>
    <w:p w:rsidR="003B0D91" w:rsidRDefault="003B0D91" w:rsidP="00F61593">
      <w:pPr>
        <w:rPr>
          <w:szCs w:val="24"/>
        </w:rPr>
      </w:pPr>
    </w:p>
    <w:p w:rsidR="003B0D91" w:rsidRDefault="003B0D91" w:rsidP="00F61593">
      <w:pPr>
        <w:rPr>
          <w:szCs w:val="24"/>
        </w:rPr>
      </w:pPr>
    </w:p>
    <w:p w:rsidR="003B0D91" w:rsidRPr="005811CB" w:rsidRDefault="00B53FA4" w:rsidP="00B53FA4">
      <w:pPr>
        <w:pStyle w:val="Nagwek1"/>
      </w:pPr>
      <w:r>
        <w:br w:type="page"/>
      </w:r>
      <w:bookmarkStart w:id="908" w:name="_Toc148972821"/>
      <w:bookmarkStart w:id="909" w:name="_Toc148973111"/>
      <w:bookmarkStart w:id="910" w:name="_Toc148973213"/>
      <w:bookmarkStart w:id="911" w:name="_Toc148973305"/>
      <w:r w:rsidR="003B0D91" w:rsidRPr="005811CB">
        <w:lastRenderedPageBreak/>
        <w:t xml:space="preserve">1. </w:t>
      </w:r>
      <w:r w:rsidR="003B0D91">
        <w:t>Wstęp</w:t>
      </w:r>
      <w:bookmarkEnd w:id="908"/>
      <w:bookmarkEnd w:id="909"/>
      <w:bookmarkEnd w:id="910"/>
      <w:bookmarkEnd w:id="911"/>
    </w:p>
    <w:p w:rsidR="003B0D91" w:rsidRPr="005811CB" w:rsidRDefault="003B0D91" w:rsidP="003B0D91">
      <w:pPr>
        <w:pStyle w:val="Nagwek2"/>
        <w:rPr>
          <w:szCs w:val="24"/>
        </w:rPr>
      </w:pPr>
      <w:r w:rsidRPr="005811CB">
        <w:rPr>
          <w:szCs w:val="24"/>
        </w:rPr>
        <w:t>1.1. Przedmiot OST</w:t>
      </w:r>
    </w:p>
    <w:p w:rsidR="003B0D91" w:rsidRDefault="003B0D91" w:rsidP="003B0D91">
      <w:r w:rsidRPr="005811CB">
        <w:rPr>
          <w:szCs w:val="24"/>
        </w:rPr>
        <w:tab/>
      </w:r>
      <w:r>
        <w:t>Przedmiotem niniejszej ogólnej specyfikacji technicznej (OST) są wymagania dotyczące wykonania i odbioru robót związanych z wykonywaniem warstwy mrozoochronnej z mieszan</w:t>
      </w:r>
      <w:r w:rsidR="00F21DA4">
        <w:t>ek</w:t>
      </w:r>
      <w:r>
        <w:t xml:space="preserve"> </w:t>
      </w:r>
      <w:r w:rsidR="003D04E6">
        <w:t>lub grunt</w:t>
      </w:r>
      <w:r w:rsidR="00F21DA4">
        <w:t>ów</w:t>
      </w:r>
      <w:r w:rsidR="003D04E6">
        <w:t xml:space="preserve"> </w:t>
      </w:r>
      <w:r>
        <w:t>związan</w:t>
      </w:r>
      <w:r w:rsidR="003D04E6">
        <w:t>ych</w:t>
      </w:r>
      <w:r>
        <w:t xml:space="preserve"> </w:t>
      </w:r>
      <w:r w:rsidR="003D04E6">
        <w:t>lub stabilizowanych spoiwami hydraulicznymi lub wapnem</w:t>
      </w:r>
      <w:r>
        <w:t>.</w:t>
      </w:r>
    </w:p>
    <w:p w:rsidR="003B0D91" w:rsidRDefault="003B0D91" w:rsidP="003B0D91">
      <w:pPr>
        <w:pStyle w:val="Nagwek2"/>
      </w:pPr>
      <w:r>
        <w:t>1.2. Zakres stosowania OST</w:t>
      </w:r>
    </w:p>
    <w:p w:rsidR="003656E4" w:rsidRPr="005811CB" w:rsidRDefault="003656E4" w:rsidP="003656E4">
      <w:r w:rsidRPr="005811CB">
        <w:tab/>
      </w:r>
      <w:r w:rsidRPr="007E64F3">
        <w:t>Ogólna specyfikacja techniczna (OST) jest materiałem pomocniczym do  opracowania specyfikacji technicznej wykonania i odbioru robót budowlanych (ST) stosowanej jako dokument przetargowy i kontraktowy przy zlecaniu i realizacji robót na drogach i ulicach.</w:t>
      </w:r>
    </w:p>
    <w:p w:rsidR="003B0D91" w:rsidRDefault="003B0D91" w:rsidP="003B0D91">
      <w:pPr>
        <w:pStyle w:val="Nagwek2"/>
      </w:pPr>
      <w:r>
        <w:t>1.3. Zakres robót objętych OST</w:t>
      </w:r>
    </w:p>
    <w:p w:rsidR="003D04E6" w:rsidRDefault="003B0D91" w:rsidP="003B0D91">
      <w:r>
        <w:tab/>
        <w:t>Ustalenia zawarte w niniejszej specyfikacji dotyczą zasad prowadzenia robót związanych z wykonaniem warstwy mrozoochronnej</w:t>
      </w:r>
      <w:r w:rsidR="003D04E6">
        <w:t xml:space="preserve"> w zakresie</w:t>
      </w:r>
      <w:r w:rsidR="003656E4">
        <w:t xml:space="preserve"> określonym w </w:t>
      </w:r>
      <w:r w:rsidR="00F21DA4">
        <w:t>t</w:t>
      </w:r>
      <w:r w:rsidR="003656E4">
        <w:t>abeli 1.</w:t>
      </w:r>
    </w:p>
    <w:p w:rsidR="003D04E6" w:rsidRDefault="003D04E6" w:rsidP="003656E4">
      <w:pPr>
        <w:spacing w:before="120" w:after="120"/>
      </w:pPr>
      <w:r>
        <w:t>Tabela 1 . Zakres stosowania materia</w:t>
      </w:r>
      <w:r w:rsidR="00086A5B">
        <w:t>ł</w:t>
      </w:r>
      <w:r>
        <w:t>ów do warstwy mrozoodpornej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03"/>
        <w:gridCol w:w="3036"/>
        <w:gridCol w:w="1785"/>
        <w:gridCol w:w="1786"/>
        <w:gridCol w:w="1786"/>
      </w:tblGrid>
      <w:tr w:rsidR="00086A5B" w:rsidTr="003656E4">
        <w:tc>
          <w:tcPr>
            <w:tcW w:w="603" w:type="dxa"/>
            <w:vMerge w:val="restart"/>
            <w:vAlign w:val="center"/>
          </w:tcPr>
          <w:p w:rsidR="00086A5B" w:rsidRPr="003656E4" w:rsidRDefault="00086A5B" w:rsidP="003656E4">
            <w:pPr>
              <w:jc w:val="center"/>
            </w:pPr>
            <w:r w:rsidRPr="003656E4">
              <w:t>L.p.</w:t>
            </w:r>
          </w:p>
        </w:tc>
        <w:tc>
          <w:tcPr>
            <w:tcW w:w="3036" w:type="dxa"/>
            <w:vMerge w:val="restart"/>
            <w:vAlign w:val="center"/>
          </w:tcPr>
          <w:p w:rsidR="00086A5B" w:rsidRPr="003656E4" w:rsidRDefault="00086A5B" w:rsidP="003656E4">
            <w:pPr>
              <w:jc w:val="center"/>
            </w:pPr>
            <w:r w:rsidRPr="003656E4">
              <w:t>Rodzaj materiału</w:t>
            </w:r>
          </w:p>
        </w:tc>
        <w:tc>
          <w:tcPr>
            <w:tcW w:w="5357" w:type="dxa"/>
            <w:gridSpan w:val="3"/>
            <w:vAlign w:val="center"/>
          </w:tcPr>
          <w:p w:rsidR="00086A5B" w:rsidRPr="003656E4" w:rsidRDefault="00086A5B" w:rsidP="003656E4">
            <w:pPr>
              <w:jc w:val="center"/>
            </w:pPr>
            <w:r w:rsidRPr="003656E4">
              <w:t>Kategoria ruchu</w:t>
            </w:r>
          </w:p>
        </w:tc>
      </w:tr>
      <w:tr w:rsidR="00086A5B" w:rsidTr="003656E4">
        <w:tc>
          <w:tcPr>
            <w:tcW w:w="603" w:type="dxa"/>
            <w:vMerge/>
            <w:vAlign w:val="center"/>
          </w:tcPr>
          <w:p w:rsidR="00086A5B" w:rsidRPr="003656E4" w:rsidRDefault="00086A5B" w:rsidP="003656E4">
            <w:pPr>
              <w:jc w:val="center"/>
            </w:pPr>
          </w:p>
        </w:tc>
        <w:tc>
          <w:tcPr>
            <w:tcW w:w="3036" w:type="dxa"/>
            <w:vMerge/>
            <w:vAlign w:val="center"/>
          </w:tcPr>
          <w:p w:rsidR="00086A5B" w:rsidRPr="003656E4" w:rsidRDefault="00086A5B" w:rsidP="003656E4">
            <w:pPr>
              <w:jc w:val="center"/>
            </w:pPr>
          </w:p>
        </w:tc>
        <w:tc>
          <w:tcPr>
            <w:tcW w:w="1785" w:type="dxa"/>
            <w:vAlign w:val="center"/>
          </w:tcPr>
          <w:p w:rsidR="00086A5B" w:rsidRPr="003656E4" w:rsidRDefault="00086A5B" w:rsidP="003656E4">
            <w:pPr>
              <w:jc w:val="center"/>
            </w:pPr>
            <w:r w:rsidRPr="003656E4">
              <w:t>KR1-KR2</w:t>
            </w:r>
          </w:p>
        </w:tc>
        <w:tc>
          <w:tcPr>
            <w:tcW w:w="1786" w:type="dxa"/>
            <w:vAlign w:val="center"/>
          </w:tcPr>
          <w:p w:rsidR="00086A5B" w:rsidRPr="003656E4" w:rsidRDefault="00086A5B" w:rsidP="003656E4">
            <w:pPr>
              <w:jc w:val="center"/>
            </w:pPr>
            <w:r w:rsidRPr="003656E4">
              <w:t>KR3-KR4</w:t>
            </w:r>
          </w:p>
        </w:tc>
        <w:tc>
          <w:tcPr>
            <w:tcW w:w="1786" w:type="dxa"/>
            <w:vAlign w:val="center"/>
          </w:tcPr>
          <w:p w:rsidR="00086A5B" w:rsidRPr="003656E4" w:rsidRDefault="00086A5B" w:rsidP="003656E4">
            <w:pPr>
              <w:jc w:val="center"/>
            </w:pPr>
            <w:r w:rsidRPr="003656E4">
              <w:t>KR5-KR7</w:t>
            </w:r>
          </w:p>
        </w:tc>
      </w:tr>
      <w:tr w:rsidR="00086A5B" w:rsidRPr="009F1DAD" w:rsidTr="003656E4">
        <w:tc>
          <w:tcPr>
            <w:tcW w:w="603" w:type="dxa"/>
          </w:tcPr>
          <w:p w:rsidR="00086A5B" w:rsidRPr="009F1DAD" w:rsidRDefault="00086A5B" w:rsidP="00817D53">
            <w:pPr>
              <w:jc w:val="center"/>
            </w:pPr>
            <w:r w:rsidRPr="009F1DAD">
              <w:t>1.</w:t>
            </w:r>
          </w:p>
        </w:tc>
        <w:tc>
          <w:tcPr>
            <w:tcW w:w="3036" w:type="dxa"/>
          </w:tcPr>
          <w:p w:rsidR="00086A5B" w:rsidRPr="009F1DAD" w:rsidRDefault="00086A5B" w:rsidP="003656E4">
            <w:pPr>
              <w:jc w:val="left"/>
            </w:pPr>
            <w:r w:rsidRPr="009F1DAD">
              <w:t>Mieszanki związane spoiwami hydraulicznymi</w:t>
            </w:r>
          </w:p>
        </w:tc>
        <w:tc>
          <w:tcPr>
            <w:tcW w:w="3571" w:type="dxa"/>
            <w:gridSpan w:val="2"/>
            <w:vAlign w:val="center"/>
          </w:tcPr>
          <w:p w:rsidR="00086A5B" w:rsidRPr="009F1DAD" w:rsidRDefault="00086A5B" w:rsidP="003656E4">
            <w:pPr>
              <w:jc w:val="center"/>
            </w:pPr>
            <w:r w:rsidRPr="009F1DAD">
              <w:t>Stosuje się</w:t>
            </w:r>
          </w:p>
        </w:tc>
        <w:tc>
          <w:tcPr>
            <w:tcW w:w="1786" w:type="dxa"/>
            <w:vAlign w:val="center"/>
          </w:tcPr>
          <w:p w:rsidR="00086A5B" w:rsidRPr="009F1DAD" w:rsidRDefault="00086A5B" w:rsidP="003656E4">
            <w:pPr>
              <w:jc w:val="center"/>
            </w:pPr>
            <w:r w:rsidRPr="009F1DAD">
              <w:t>Nie stosuje się</w:t>
            </w:r>
          </w:p>
        </w:tc>
      </w:tr>
      <w:tr w:rsidR="00086A5B" w:rsidRPr="009F1DAD" w:rsidTr="003656E4">
        <w:tc>
          <w:tcPr>
            <w:tcW w:w="603" w:type="dxa"/>
          </w:tcPr>
          <w:p w:rsidR="00086A5B" w:rsidRPr="009F1DAD" w:rsidRDefault="00086A5B" w:rsidP="00817D53">
            <w:pPr>
              <w:jc w:val="center"/>
            </w:pPr>
            <w:r w:rsidRPr="009F1DAD">
              <w:t>2.</w:t>
            </w:r>
          </w:p>
        </w:tc>
        <w:tc>
          <w:tcPr>
            <w:tcW w:w="3036" w:type="dxa"/>
          </w:tcPr>
          <w:p w:rsidR="00086A5B" w:rsidRPr="009F1DAD" w:rsidRDefault="00086A5B" w:rsidP="003656E4">
            <w:pPr>
              <w:jc w:val="left"/>
            </w:pPr>
            <w:r w:rsidRPr="009F1DAD">
              <w:t>Grunty stabilizowane spoiwami hydraulicznymi</w:t>
            </w:r>
          </w:p>
        </w:tc>
        <w:tc>
          <w:tcPr>
            <w:tcW w:w="3571" w:type="dxa"/>
            <w:gridSpan w:val="2"/>
            <w:vAlign w:val="center"/>
          </w:tcPr>
          <w:p w:rsidR="00086A5B" w:rsidRPr="009F1DAD" w:rsidRDefault="00086A5B" w:rsidP="003656E4">
            <w:pPr>
              <w:jc w:val="center"/>
            </w:pPr>
            <w:r w:rsidRPr="009F1DAD">
              <w:t>Stosuje się</w:t>
            </w:r>
          </w:p>
        </w:tc>
        <w:tc>
          <w:tcPr>
            <w:tcW w:w="1786" w:type="dxa"/>
            <w:vAlign w:val="center"/>
          </w:tcPr>
          <w:p w:rsidR="00086A5B" w:rsidRPr="009F1DAD" w:rsidRDefault="00086A5B" w:rsidP="003656E4">
            <w:pPr>
              <w:jc w:val="center"/>
            </w:pPr>
            <w:r w:rsidRPr="009F1DAD">
              <w:t>Nie stosuje się</w:t>
            </w:r>
          </w:p>
        </w:tc>
      </w:tr>
      <w:tr w:rsidR="00086A5B" w:rsidRPr="009F1DAD" w:rsidTr="003656E4">
        <w:tc>
          <w:tcPr>
            <w:tcW w:w="603" w:type="dxa"/>
          </w:tcPr>
          <w:p w:rsidR="00086A5B" w:rsidRPr="009F1DAD" w:rsidRDefault="00086A5B" w:rsidP="00817D53">
            <w:pPr>
              <w:jc w:val="center"/>
            </w:pPr>
            <w:r w:rsidRPr="009F1DAD">
              <w:t>3.</w:t>
            </w:r>
          </w:p>
        </w:tc>
        <w:tc>
          <w:tcPr>
            <w:tcW w:w="3036" w:type="dxa"/>
          </w:tcPr>
          <w:p w:rsidR="00086A5B" w:rsidRPr="009F1DAD" w:rsidRDefault="00086A5B" w:rsidP="003656E4">
            <w:pPr>
              <w:jc w:val="left"/>
            </w:pPr>
            <w:r w:rsidRPr="009F1DAD">
              <w:t>Grunty stabilizowane wapnem</w:t>
            </w:r>
          </w:p>
        </w:tc>
        <w:tc>
          <w:tcPr>
            <w:tcW w:w="1785" w:type="dxa"/>
            <w:vAlign w:val="center"/>
          </w:tcPr>
          <w:p w:rsidR="00086A5B" w:rsidRPr="009F1DAD" w:rsidRDefault="00086A5B" w:rsidP="003656E4">
            <w:pPr>
              <w:jc w:val="center"/>
            </w:pPr>
            <w:r w:rsidRPr="009F1DAD">
              <w:t>Stosuje się</w:t>
            </w:r>
          </w:p>
        </w:tc>
        <w:tc>
          <w:tcPr>
            <w:tcW w:w="3572" w:type="dxa"/>
            <w:gridSpan w:val="2"/>
            <w:vAlign w:val="center"/>
          </w:tcPr>
          <w:p w:rsidR="00086A5B" w:rsidRPr="009F1DAD" w:rsidRDefault="00086A5B" w:rsidP="003656E4">
            <w:pPr>
              <w:jc w:val="center"/>
            </w:pPr>
            <w:r w:rsidRPr="009F1DAD">
              <w:t>Nie stosuje się</w:t>
            </w:r>
          </w:p>
        </w:tc>
      </w:tr>
    </w:tbl>
    <w:p w:rsidR="003656E4" w:rsidRPr="009F1DAD" w:rsidRDefault="003656E4" w:rsidP="005F65C2"/>
    <w:p w:rsidR="005F65C2" w:rsidRPr="009F1DAD" w:rsidRDefault="005F65C2" w:rsidP="003656E4">
      <w:pPr>
        <w:ind w:firstLine="709"/>
      </w:pPr>
      <w:r w:rsidRPr="009F1DAD">
        <w:t>Warstwa mrozoochronna powinna być wykonana na całej szerokości korpusu ziemnego.</w:t>
      </w:r>
      <w:r w:rsidRPr="009F1DAD">
        <w:tab/>
      </w:r>
    </w:p>
    <w:p w:rsidR="003D04E6" w:rsidRDefault="00086A5B" w:rsidP="003B0D91">
      <w:r w:rsidRPr="009F1DAD">
        <w:rPr>
          <w:b/>
        </w:rPr>
        <w:t>Uwaga:</w:t>
      </w:r>
      <w:r w:rsidRPr="009F1DAD">
        <w:t xml:space="preserve"> Mieszanek i gruntów związanych lub stabilizowanych nie</w:t>
      </w:r>
      <w:r>
        <w:t xml:space="preserve"> stosuje się w warstwie mrozoo</w:t>
      </w:r>
      <w:r w:rsidR="00360C11">
        <w:t>ochronnej</w:t>
      </w:r>
      <w:r>
        <w:t xml:space="preserve">, która ma pełnić również rolę warstwy odsączającej. </w:t>
      </w:r>
      <w:r w:rsidR="00360C11">
        <w:t>Wymagania dla warstwy mrozoochronnej, pełniącej również rolę warstwy odsączającej</w:t>
      </w:r>
      <w:r w:rsidR="004D32D1">
        <w:t xml:space="preserve"> (tj</w:t>
      </w:r>
      <w:r w:rsidR="00F21DA4">
        <w:t>.</w:t>
      </w:r>
      <w:r w:rsidR="004D32D1">
        <w:t xml:space="preserve"> z mieszanek niezwiązanych </w:t>
      </w:r>
      <w:r w:rsidR="00F21DA4">
        <w:t>lub</w:t>
      </w:r>
      <w:r w:rsidR="004D32D1">
        <w:t xml:space="preserve"> gruntów niewysadzinowych)</w:t>
      </w:r>
      <w:r w:rsidR="00360C11">
        <w:t xml:space="preserve"> zostały podane w OST D-04.02.02</w:t>
      </w:r>
      <w:r w:rsidR="00F21DA4">
        <w:t xml:space="preserve"> </w:t>
      </w:r>
      <w:r w:rsidR="00383B48">
        <w:t>[3].</w:t>
      </w:r>
    </w:p>
    <w:p w:rsidR="003B0D91" w:rsidRDefault="003B0D91" w:rsidP="003B0D91">
      <w:pPr>
        <w:pStyle w:val="Nagwek2"/>
      </w:pPr>
      <w:r>
        <w:t>1.4. Określenia podstawowe</w:t>
      </w:r>
    </w:p>
    <w:p w:rsidR="003B0D91" w:rsidRDefault="003B0D91" w:rsidP="003B0D91">
      <w:r>
        <w:tab/>
        <w:t>Określenia podstawowe są zgodne z obowiązującymi, odpowiednimi polskimi normami i z definicjami podanymi w OST D-M-00.00.00 „Wymagania ogólne”</w:t>
      </w:r>
      <w:r w:rsidR="009106E8">
        <w:t xml:space="preserve"> </w:t>
      </w:r>
      <w:r w:rsidR="00383B48">
        <w:t>[1]</w:t>
      </w:r>
      <w:r>
        <w:t xml:space="preserve"> pkt</w:t>
      </w:r>
      <w:r w:rsidR="009106E8">
        <w:t> </w:t>
      </w:r>
      <w:r>
        <w:t>1.4.</w:t>
      </w:r>
    </w:p>
    <w:p w:rsidR="00936165" w:rsidRPr="00003F66" w:rsidRDefault="00936165" w:rsidP="003656E4">
      <w:pPr>
        <w:spacing w:before="120"/>
      </w:pPr>
      <w:r w:rsidRPr="00003F66">
        <w:rPr>
          <w:b/>
        </w:rPr>
        <w:t>1.4.1.</w:t>
      </w:r>
      <w:r w:rsidR="003656E4" w:rsidRPr="00003F66">
        <w:rPr>
          <w:b/>
        </w:rPr>
        <w:t xml:space="preserve"> </w:t>
      </w:r>
      <w:r w:rsidRPr="00003F66">
        <w:rPr>
          <w:bCs/>
        </w:rPr>
        <w:t>Warstwa mrozoochronna</w:t>
      </w:r>
      <w:r w:rsidRPr="00003F66">
        <w:rPr>
          <w:b/>
        </w:rPr>
        <w:t xml:space="preserve">  – </w:t>
      </w:r>
      <w:r w:rsidRPr="00003F66">
        <w:t xml:space="preserve"> warstwa, której  głównym  zadaniem  jest  ochrona nawierzchni przed wysadzinami powodowanymi przez szkodliwe działanie mrozu i  zwiększenie  nośności  warstw  dolnych  konstrukcji  nawierzchni.  Materiałami </w:t>
      </w:r>
    </w:p>
    <w:p w:rsidR="00936165" w:rsidRPr="00003F66" w:rsidRDefault="00936165" w:rsidP="00936165">
      <w:r w:rsidRPr="00003F66">
        <w:t xml:space="preserve">stosowanymi do warstwy mrozoochronnej mogą być: </w:t>
      </w:r>
    </w:p>
    <w:p w:rsidR="00936165" w:rsidRPr="00003F66" w:rsidRDefault="00936165" w:rsidP="00A93338">
      <w:pPr>
        <w:numPr>
          <w:ilvl w:val="0"/>
          <w:numId w:val="19"/>
        </w:numPr>
        <w:ind w:left="284" w:hanging="284"/>
      </w:pPr>
      <w:r w:rsidRPr="00003F66">
        <w:t>mieszanki niezwiązane,</w:t>
      </w:r>
    </w:p>
    <w:p w:rsidR="00936165" w:rsidRPr="00003F66" w:rsidRDefault="00936165" w:rsidP="00A93338">
      <w:pPr>
        <w:numPr>
          <w:ilvl w:val="0"/>
          <w:numId w:val="19"/>
        </w:numPr>
        <w:ind w:left="284" w:hanging="284"/>
      </w:pPr>
      <w:r w:rsidRPr="00003F66">
        <w:t>mieszanki związane spoiwami hydraulicznymi,</w:t>
      </w:r>
    </w:p>
    <w:p w:rsidR="00936165" w:rsidRPr="00003F66" w:rsidRDefault="00936165" w:rsidP="00A93338">
      <w:pPr>
        <w:numPr>
          <w:ilvl w:val="0"/>
          <w:numId w:val="19"/>
        </w:numPr>
        <w:ind w:left="284" w:hanging="284"/>
      </w:pPr>
      <w:r w:rsidRPr="00003F66">
        <w:lastRenderedPageBreak/>
        <w:t>grunty niewysadzinowe,</w:t>
      </w:r>
    </w:p>
    <w:p w:rsidR="00936165" w:rsidRPr="00003F66" w:rsidRDefault="00936165" w:rsidP="00A93338">
      <w:pPr>
        <w:numPr>
          <w:ilvl w:val="0"/>
          <w:numId w:val="19"/>
        </w:numPr>
        <w:ind w:left="284" w:hanging="284"/>
      </w:pPr>
      <w:r w:rsidRPr="00003F66">
        <w:t>grunty stabilizowane spoiwami hydraulicznymi,</w:t>
      </w:r>
    </w:p>
    <w:p w:rsidR="00936165" w:rsidRPr="00003F66" w:rsidRDefault="00936165" w:rsidP="00A93338">
      <w:pPr>
        <w:numPr>
          <w:ilvl w:val="0"/>
          <w:numId w:val="19"/>
        </w:numPr>
        <w:ind w:left="284" w:hanging="284"/>
      </w:pPr>
      <w:r w:rsidRPr="00003F66">
        <w:t>grunty stabilizowane wapnem,</w:t>
      </w:r>
    </w:p>
    <w:p w:rsidR="00936165" w:rsidRPr="00003F66" w:rsidRDefault="00936165" w:rsidP="00936165">
      <w:r w:rsidRPr="00003F66">
        <w:t>o właściwościach odpowiednich do warstwy mrozoochronnej.</w:t>
      </w:r>
    </w:p>
    <w:p w:rsidR="00936165" w:rsidRPr="00003F66" w:rsidRDefault="00936165" w:rsidP="00832B88">
      <w:pPr>
        <w:ind w:firstLine="709"/>
        <w:rPr>
          <w:b/>
        </w:rPr>
      </w:pPr>
      <w:r w:rsidRPr="00003F66">
        <w:t>Tematem niniejszej OST jest warstwa mrozoochronna z mieszanek związanych spoiwami hydraulicznymi oraz grunty stabilizowane spoiwami hydraulicznymi i wapnem.</w:t>
      </w:r>
    </w:p>
    <w:p w:rsidR="00936165" w:rsidRPr="00003F66" w:rsidRDefault="00936165" w:rsidP="00AC4043">
      <w:pPr>
        <w:spacing w:before="120"/>
      </w:pPr>
      <w:r w:rsidRPr="00003F66">
        <w:rPr>
          <w:b/>
        </w:rPr>
        <w:t xml:space="preserve">1.4.2. </w:t>
      </w:r>
      <w:r w:rsidRPr="00003F66">
        <w:rPr>
          <w:bCs/>
        </w:rPr>
        <w:t>Miesza</w:t>
      </w:r>
      <w:r w:rsidR="00AA1FAD" w:rsidRPr="00003F66">
        <w:rPr>
          <w:bCs/>
        </w:rPr>
        <w:t>n</w:t>
      </w:r>
      <w:r w:rsidRPr="00003F66">
        <w:rPr>
          <w:bCs/>
        </w:rPr>
        <w:t>ka związana spoiwem hydraulicznym</w:t>
      </w:r>
      <w:r w:rsidRPr="00003F66">
        <w:rPr>
          <w:b/>
        </w:rPr>
        <w:t xml:space="preserve"> – </w:t>
      </w:r>
      <w:r w:rsidRPr="00003F66">
        <w:t>mieszanka, w której następuje wiązanie i twardnienie na skutek reakcji hydraulicznych</w:t>
      </w:r>
      <w:r w:rsidR="009647F5" w:rsidRPr="00003F66">
        <w:t>.</w:t>
      </w:r>
    </w:p>
    <w:p w:rsidR="003D04E6" w:rsidRPr="00F3368C" w:rsidRDefault="003B0D91" w:rsidP="00AC4043">
      <w:pPr>
        <w:spacing w:before="120"/>
      </w:pPr>
      <w:r w:rsidRPr="00003F66">
        <w:rPr>
          <w:b/>
        </w:rPr>
        <w:t>1.4.</w:t>
      </w:r>
      <w:r w:rsidR="00936165" w:rsidRPr="00003F66">
        <w:rPr>
          <w:b/>
        </w:rPr>
        <w:t>3</w:t>
      </w:r>
      <w:r w:rsidRPr="00003F66">
        <w:rPr>
          <w:b/>
        </w:rPr>
        <w:t xml:space="preserve">. </w:t>
      </w:r>
      <w:r w:rsidR="003D04E6" w:rsidRPr="00003F66">
        <w:rPr>
          <w:bCs/>
        </w:rPr>
        <w:t>Mieszanka związana cementem</w:t>
      </w:r>
      <w:r w:rsidR="003D04E6" w:rsidRPr="00003F66">
        <w:rPr>
          <w:b/>
        </w:rPr>
        <w:t xml:space="preserve"> – </w:t>
      </w:r>
      <w:r w:rsidR="003D04E6" w:rsidRPr="00003F66">
        <w:t>mieszanka</w:t>
      </w:r>
      <w:r w:rsidR="00936165" w:rsidRPr="00003F66">
        <w:t xml:space="preserve"> związana</w:t>
      </w:r>
      <w:r w:rsidR="003D04E6" w:rsidRPr="00003F66">
        <w:t xml:space="preserve"> hydrauliczn</w:t>
      </w:r>
      <w:r w:rsidR="00936165" w:rsidRPr="00003F66">
        <w:t>ie</w:t>
      </w:r>
      <w:r w:rsidR="003D04E6" w:rsidRPr="00003F66">
        <w:t xml:space="preserve">, składająca się z kruszywa o kontrolowanym uziarnieniu i cementu; wymieszana w sposób zapewniający </w:t>
      </w:r>
      <w:r w:rsidR="003D04E6" w:rsidRPr="00F3368C">
        <w:t xml:space="preserve">uzyskanie jednorodnej mieszanki. </w:t>
      </w:r>
    </w:p>
    <w:p w:rsidR="00003F66" w:rsidRPr="00F3368C" w:rsidRDefault="00003F66" w:rsidP="00AC4043">
      <w:pPr>
        <w:spacing w:before="120"/>
      </w:pPr>
      <w:r w:rsidRPr="00F3368C">
        <w:rPr>
          <w:b/>
        </w:rPr>
        <w:t xml:space="preserve">1.4.4. </w:t>
      </w:r>
      <w:r w:rsidRPr="001D4899">
        <w:t>Mieszanka żużlowa</w:t>
      </w:r>
      <w:r w:rsidRPr="00F3368C">
        <w:t xml:space="preserve"> – mieszanka zawierająca wodę oraz jeden lub więcej z rodzajów żużli: żużel wielkopiecowy schłodzony powietrzem, żużel stalowniczy schłodzony powietrzem, granulowany żużel wielkopiecowy, granulowany żużel wielkopiecowy częściowo mielony, mielony granulowany żużel wielkopiecowy, utwardzane w wyniku reakcji hydraulicznych lub/i karbonatyzacji.</w:t>
      </w:r>
    </w:p>
    <w:p w:rsidR="00003F66" w:rsidRPr="00F3368C" w:rsidRDefault="00003F66" w:rsidP="00AC4043">
      <w:pPr>
        <w:spacing w:before="120"/>
      </w:pPr>
      <w:r w:rsidRPr="00F3368C">
        <w:rPr>
          <w:b/>
        </w:rPr>
        <w:t xml:space="preserve">1.4.5. </w:t>
      </w:r>
      <w:r w:rsidRPr="001D4899">
        <w:t>Mieszanka związana popiołem lotnym</w:t>
      </w:r>
      <w:r w:rsidRPr="00F3368C">
        <w:t xml:space="preserve"> – mieszanka związana hydraulicznie, w której głównym składnikiem jest krzemionkowy lub wapienny popiół lotny</w:t>
      </w:r>
    </w:p>
    <w:p w:rsidR="00003F66" w:rsidRPr="00F3368C" w:rsidRDefault="00003F66" w:rsidP="00AC4043">
      <w:pPr>
        <w:spacing w:before="120"/>
      </w:pPr>
      <w:r w:rsidRPr="00F3368C">
        <w:t xml:space="preserve"> </w:t>
      </w:r>
      <w:r w:rsidR="00C162F3" w:rsidRPr="00F3368C">
        <w:t>1.</w:t>
      </w:r>
      <w:r w:rsidR="00C162F3" w:rsidRPr="00F3368C">
        <w:rPr>
          <w:b/>
        </w:rPr>
        <w:t xml:space="preserve">4.6. </w:t>
      </w:r>
      <w:r w:rsidR="00C162F3" w:rsidRPr="001D4899">
        <w:t>Mieszanka związana spoiwem drogowym</w:t>
      </w:r>
      <w:r w:rsidR="00C162F3" w:rsidRPr="00F3368C">
        <w:t xml:space="preserve"> – mieszanka związana hydraulicznie, w której spoiwem jest spoiwo drogowe.</w:t>
      </w:r>
    </w:p>
    <w:p w:rsidR="00C162F3" w:rsidRPr="00F3368C" w:rsidRDefault="00C162F3" w:rsidP="00AC4043">
      <w:pPr>
        <w:spacing w:before="120"/>
      </w:pPr>
      <w:r w:rsidRPr="00F3368C">
        <w:rPr>
          <w:b/>
        </w:rPr>
        <w:t xml:space="preserve">1.4.7. </w:t>
      </w:r>
      <w:r w:rsidRPr="001D4899">
        <w:t>Hydrauliczne spoiwo drogowe</w:t>
      </w:r>
      <w:r w:rsidRPr="00F3368C">
        <w:t xml:space="preserve"> – produkowane fabrycznie hydrauliczne spoiwo, dostarczane w postaci gotowej do zastosowania, o właściwościach szczególnie nadających się do przygotowania materiałów na podbudowy zasadnicze i podbudowy pomocnicze, warstwy odcinające oraz wykorzystywanych w robotach ziemnych, budowie dróg, trakcji kolejowych, lotnisk i innych rodzajów infrastruktury.</w:t>
      </w:r>
    </w:p>
    <w:p w:rsidR="00A273BC" w:rsidRPr="00F3368C" w:rsidRDefault="00C162F3" w:rsidP="00A273BC">
      <w:pPr>
        <w:spacing w:before="120"/>
      </w:pPr>
      <w:r w:rsidRPr="00F3368C">
        <w:t>1</w:t>
      </w:r>
      <w:r w:rsidRPr="00F3368C">
        <w:rPr>
          <w:b/>
        </w:rPr>
        <w:t xml:space="preserve">.4.8. </w:t>
      </w:r>
      <w:r w:rsidRPr="001D4899">
        <w:t>Grunt stabilizowany hydraulicznie</w:t>
      </w:r>
      <w:r w:rsidRPr="00F3368C">
        <w:t xml:space="preserve"> – mieszanka gruntu i wody </w:t>
      </w:r>
      <w:r w:rsidR="00A273BC" w:rsidRPr="00F3368C">
        <w:t>w której następuje wiązanie i twardnienie na skutek reakcji hydraulicznych.</w:t>
      </w:r>
    </w:p>
    <w:p w:rsidR="00C162F3" w:rsidRPr="00F3368C" w:rsidRDefault="00A273BC" w:rsidP="00AC4043">
      <w:pPr>
        <w:spacing w:before="120"/>
      </w:pPr>
      <w:r w:rsidRPr="00F3368C">
        <w:rPr>
          <w:b/>
        </w:rPr>
        <w:t xml:space="preserve">1.4.9. </w:t>
      </w:r>
      <w:r w:rsidRPr="001D4899">
        <w:t>Grunt stabilizowany wapnem</w:t>
      </w:r>
      <w:r w:rsidRPr="00F3368C">
        <w:rPr>
          <w:b/>
        </w:rPr>
        <w:t xml:space="preserve"> </w:t>
      </w:r>
      <w:r w:rsidRPr="00F3368C">
        <w:t>– mieszanka wapienno-gruntowa, w której w wyniku połączenia składników (gruntu oraz wapna) powstają reakcje (pucolanowe) tworzące hydraty krzemianów oraz glinianów wapnia. Procesy zachodzące w powstałej mieszance tworzą trwałą strukturę gruntowo-wapienną powodującą zmianę wilgotności optymalnej gruntu, jak i również wzrost wytrzymałości wraz z upływem czasu.</w:t>
      </w:r>
    </w:p>
    <w:p w:rsidR="003B0D91" w:rsidRDefault="003B0D91" w:rsidP="00A93338">
      <w:pPr>
        <w:pStyle w:val="Nagwek2"/>
      </w:pPr>
      <w:r w:rsidRPr="00F3368C">
        <w:t>1.5. Ogólne wymagania dotyczące robót</w:t>
      </w:r>
    </w:p>
    <w:p w:rsidR="003B0D91" w:rsidRDefault="003B0D91" w:rsidP="003B0D91">
      <w:r>
        <w:tab/>
        <w:t xml:space="preserve">Ogólne wymagania dotyczące robót podano w OST D-M-00.00.00 „Wymagania ogólne” </w:t>
      </w:r>
      <w:r w:rsidR="00383B48">
        <w:t>[1]</w:t>
      </w:r>
      <w:r w:rsidR="009647F5">
        <w:t xml:space="preserve"> </w:t>
      </w:r>
      <w:r>
        <w:t>pkt 1.5.</w:t>
      </w:r>
    </w:p>
    <w:p w:rsidR="003B0D91" w:rsidRDefault="003B0D91" w:rsidP="003B0D91">
      <w:pPr>
        <w:pStyle w:val="Nagwek1"/>
      </w:pPr>
      <w:bookmarkStart w:id="912" w:name="_Toc148972822"/>
      <w:bookmarkStart w:id="913" w:name="_Toc148973112"/>
      <w:bookmarkStart w:id="914" w:name="_Toc148973214"/>
      <w:bookmarkStart w:id="915" w:name="_Toc148973306"/>
      <w:r>
        <w:t>2. materiały</w:t>
      </w:r>
      <w:bookmarkEnd w:id="912"/>
      <w:bookmarkEnd w:id="913"/>
      <w:bookmarkEnd w:id="914"/>
      <w:bookmarkEnd w:id="915"/>
    </w:p>
    <w:p w:rsidR="003B0D91" w:rsidRDefault="003B0D91" w:rsidP="003B0D91">
      <w:pPr>
        <w:pStyle w:val="Nagwek2"/>
      </w:pPr>
      <w:r>
        <w:t>2.1. Ogólne wymagania dotyczące materiałów</w:t>
      </w:r>
    </w:p>
    <w:p w:rsidR="003B0D91" w:rsidRDefault="003B0D91" w:rsidP="003B0D91">
      <w:r>
        <w:tab/>
        <w:t>Ogólne wymagania dotyczące materiałów, ich pozyskiwania i składowania, podano w OST D-M-00.00.00 „Wymagania ogólne”</w:t>
      </w:r>
      <w:r w:rsidR="00383B48">
        <w:t>[1]</w:t>
      </w:r>
      <w:r>
        <w:t xml:space="preserve"> pkt 2.</w:t>
      </w:r>
    </w:p>
    <w:p w:rsidR="003B0D91" w:rsidRPr="0002473C" w:rsidRDefault="003B0D91" w:rsidP="003B0D91">
      <w:pPr>
        <w:pStyle w:val="Nagwek2"/>
      </w:pPr>
      <w:r w:rsidRPr="0002473C">
        <w:lastRenderedPageBreak/>
        <w:t>2.2. Rodzaje materiałów</w:t>
      </w:r>
    </w:p>
    <w:p w:rsidR="00254B6C" w:rsidRPr="0002473C" w:rsidRDefault="00254B6C" w:rsidP="009647F5">
      <w:pPr>
        <w:spacing w:after="120"/>
      </w:pPr>
      <w:r w:rsidRPr="0002473C">
        <w:rPr>
          <w:b/>
        </w:rPr>
        <w:t>2.2.1.</w:t>
      </w:r>
      <w:r w:rsidRPr="0002473C">
        <w:t xml:space="preserve"> Mieszanki związane spoiwami hydraulicznymi</w:t>
      </w:r>
    </w:p>
    <w:p w:rsidR="00341382" w:rsidRPr="0002473C" w:rsidRDefault="00341382" w:rsidP="00A93338">
      <w:pPr>
        <w:ind w:firstLine="709"/>
      </w:pPr>
      <w:r w:rsidRPr="0002473C">
        <w:t xml:space="preserve">Mieszanki związane spoiwem hydraulicznym do warstwy mrozoochronnej powinny spełniać </w:t>
      </w:r>
      <w:r w:rsidR="00F0226E" w:rsidRPr="0002473C">
        <w:t>w</w:t>
      </w:r>
      <w:r w:rsidRPr="0002473C">
        <w:t xml:space="preserve">ymagania </w:t>
      </w:r>
      <w:r w:rsidR="00F0226E" w:rsidRPr="0002473C">
        <w:t>k</w:t>
      </w:r>
      <w:r w:rsidRPr="0002473C">
        <w:t xml:space="preserve">rajowe </w:t>
      </w:r>
      <w:r w:rsidR="009D4642" w:rsidRPr="0002473C">
        <w:t xml:space="preserve"> </w:t>
      </w:r>
      <w:r w:rsidRPr="0002473C">
        <w:t>przenoszące zapisy norm PN-EN 14227-1</w:t>
      </w:r>
      <w:r w:rsidR="00383B48" w:rsidRPr="0002473C">
        <w:t xml:space="preserve"> [</w:t>
      </w:r>
      <w:r w:rsidR="00071B33">
        <w:t>8</w:t>
      </w:r>
      <w:r w:rsidR="00383B48" w:rsidRPr="0002473C">
        <w:t>]</w:t>
      </w:r>
      <w:r w:rsidRPr="0002473C">
        <w:t>, PN-EN 14227-2</w:t>
      </w:r>
      <w:r w:rsidR="009647F5" w:rsidRPr="0002473C">
        <w:t xml:space="preserve"> </w:t>
      </w:r>
      <w:r w:rsidR="00383B48" w:rsidRPr="0002473C">
        <w:t>[</w:t>
      </w:r>
      <w:r w:rsidR="00071B33">
        <w:t>9</w:t>
      </w:r>
      <w:r w:rsidR="00383B48" w:rsidRPr="0002473C">
        <w:t>]</w:t>
      </w:r>
      <w:r w:rsidRPr="0002473C">
        <w:t>, PN-EN 14227-3</w:t>
      </w:r>
      <w:r w:rsidR="009647F5" w:rsidRPr="0002473C">
        <w:t xml:space="preserve"> </w:t>
      </w:r>
      <w:r w:rsidR="00383B48" w:rsidRPr="0002473C">
        <w:t>[</w:t>
      </w:r>
      <w:r w:rsidR="00AC3052" w:rsidRPr="0002473C">
        <w:t>1</w:t>
      </w:r>
      <w:r w:rsidR="00071B33">
        <w:t>0</w:t>
      </w:r>
      <w:r w:rsidR="00383B48" w:rsidRPr="0002473C">
        <w:t>]</w:t>
      </w:r>
      <w:r w:rsidRPr="0002473C">
        <w:t>, PN-EN 14227-4</w:t>
      </w:r>
      <w:r w:rsidR="009647F5" w:rsidRPr="0002473C">
        <w:t xml:space="preserve"> </w:t>
      </w:r>
      <w:r w:rsidR="00383B48" w:rsidRPr="0002473C">
        <w:t>[</w:t>
      </w:r>
      <w:r w:rsidR="00AC3052" w:rsidRPr="0002473C">
        <w:t>1</w:t>
      </w:r>
      <w:r w:rsidR="00071B33">
        <w:t>1</w:t>
      </w:r>
      <w:r w:rsidR="00383B48" w:rsidRPr="0002473C">
        <w:t>]</w:t>
      </w:r>
      <w:r w:rsidRPr="0002473C">
        <w:t xml:space="preserve"> i 14227-5</w:t>
      </w:r>
      <w:r w:rsidR="009647F5" w:rsidRPr="0002473C">
        <w:t xml:space="preserve"> </w:t>
      </w:r>
      <w:r w:rsidR="00383B48" w:rsidRPr="0002473C">
        <w:t>[</w:t>
      </w:r>
      <w:r w:rsidR="00AC3052" w:rsidRPr="0002473C">
        <w:t>1</w:t>
      </w:r>
      <w:r w:rsidR="00071B33">
        <w:t>2</w:t>
      </w:r>
      <w:r w:rsidR="00383B48" w:rsidRPr="0002473C">
        <w:t>]</w:t>
      </w:r>
      <w:r w:rsidRPr="0002473C">
        <w:t xml:space="preserve">.  </w:t>
      </w:r>
    </w:p>
    <w:p w:rsidR="00936165" w:rsidRPr="0002473C" w:rsidRDefault="00341382" w:rsidP="00A93338">
      <w:pPr>
        <w:ind w:firstLine="709"/>
      </w:pPr>
      <w:r w:rsidRPr="0002473C">
        <w:t>Do wykonania warstwy mrozoochronnej z mieszanek związanych spoiwami hydraulicznymi można stosować jako spoiwa: cement, żużel, popioły lotne i spoiwa drogowe. Zakres stosowania poszczególnych mieszanek oraz wybrane parametry, podano w tab</w:t>
      </w:r>
      <w:r w:rsidR="009647F5" w:rsidRPr="0002473C">
        <w:t>eli</w:t>
      </w:r>
      <w:r w:rsidRPr="0002473C">
        <w:t xml:space="preserve"> 2.</w:t>
      </w:r>
    </w:p>
    <w:p w:rsidR="00341382" w:rsidRPr="0002473C" w:rsidRDefault="00341382" w:rsidP="00A93338">
      <w:pPr>
        <w:spacing w:before="120" w:after="120"/>
      </w:pPr>
      <w:r w:rsidRPr="0002473C">
        <w:t>Tab</w:t>
      </w:r>
      <w:r w:rsidR="009647F5" w:rsidRPr="0002473C">
        <w:t>ela</w:t>
      </w:r>
      <w:r w:rsidRPr="0002473C">
        <w:t xml:space="preserve"> 2. Zakres stosowania i podstawowe wymagania wobec mieszanek związanych spoiwami hydraulicznymi do warstwy </w:t>
      </w:r>
      <w:r w:rsidR="00AC515C" w:rsidRPr="0002473C">
        <w:t>mrozoo</w:t>
      </w:r>
      <w:r w:rsidR="00A11362" w:rsidRPr="0002473C">
        <w:t>chron</w:t>
      </w:r>
      <w:r w:rsidR="00AC515C" w:rsidRPr="0002473C">
        <w:t>ne</w:t>
      </w:r>
      <w:r w:rsidR="007B396B" w:rsidRPr="0002473C">
        <w:t xml:space="preserve">j </w:t>
      </w:r>
      <w:r w:rsidR="009D4642" w:rsidRPr="0002473C">
        <w:t>(wg KT</w:t>
      </w:r>
      <w:r w:rsidR="00AC515C" w:rsidRPr="0002473C">
        <w:t>K</w:t>
      </w:r>
      <w:r w:rsidR="009D4642" w:rsidRPr="0002473C">
        <w:t>NPiP</w:t>
      </w:r>
      <w:r w:rsidR="007C4D7B" w:rsidRPr="0002473C">
        <w:t xml:space="preserve"> [2</w:t>
      </w:r>
      <w:r w:rsidR="00071B33">
        <w:t>7</w:t>
      </w:r>
      <w:r w:rsidR="007C4D7B" w:rsidRPr="0002473C">
        <w:t>]</w:t>
      </w:r>
      <w:r w:rsidR="009D4642" w:rsidRPr="0002473C">
        <w:t>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75"/>
        <w:gridCol w:w="5103"/>
        <w:gridCol w:w="3149"/>
      </w:tblGrid>
      <w:tr w:rsidR="00341382" w:rsidRPr="0002473C" w:rsidTr="00A93338">
        <w:tc>
          <w:tcPr>
            <w:tcW w:w="675" w:type="dxa"/>
            <w:vMerge w:val="restart"/>
            <w:vAlign w:val="center"/>
          </w:tcPr>
          <w:p w:rsidR="00341382" w:rsidRPr="0002473C" w:rsidRDefault="00341382" w:rsidP="009647F5">
            <w:pPr>
              <w:spacing w:before="60" w:after="60"/>
              <w:jc w:val="center"/>
              <w:rPr>
                <w:szCs w:val="24"/>
              </w:rPr>
            </w:pPr>
            <w:r w:rsidRPr="0002473C">
              <w:rPr>
                <w:szCs w:val="24"/>
              </w:rPr>
              <w:t>L.p.</w:t>
            </w:r>
          </w:p>
        </w:tc>
        <w:tc>
          <w:tcPr>
            <w:tcW w:w="5103" w:type="dxa"/>
            <w:vMerge w:val="restart"/>
            <w:vAlign w:val="center"/>
          </w:tcPr>
          <w:p w:rsidR="00341382" w:rsidRPr="0002473C" w:rsidRDefault="00341382" w:rsidP="009647F5">
            <w:pPr>
              <w:spacing w:before="60" w:after="60"/>
              <w:jc w:val="center"/>
              <w:rPr>
                <w:szCs w:val="24"/>
              </w:rPr>
            </w:pPr>
            <w:r w:rsidRPr="0002473C">
              <w:rPr>
                <w:szCs w:val="24"/>
              </w:rPr>
              <w:t>Właściwości</w:t>
            </w:r>
          </w:p>
        </w:tc>
        <w:tc>
          <w:tcPr>
            <w:tcW w:w="3149" w:type="dxa"/>
            <w:vAlign w:val="center"/>
          </w:tcPr>
          <w:p w:rsidR="00341382" w:rsidRPr="0002473C" w:rsidRDefault="00341382" w:rsidP="009647F5">
            <w:pPr>
              <w:spacing w:before="60" w:after="60"/>
              <w:jc w:val="center"/>
              <w:rPr>
                <w:szCs w:val="24"/>
              </w:rPr>
            </w:pPr>
            <w:r w:rsidRPr="0002473C">
              <w:rPr>
                <w:szCs w:val="24"/>
              </w:rPr>
              <w:t>Warstwa  mrozoochronna</w:t>
            </w:r>
          </w:p>
        </w:tc>
      </w:tr>
      <w:tr w:rsidR="00341382" w:rsidRPr="0002473C" w:rsidTr="00A93338">
        <w:tc>
          <w:tcPr>
            <w:tcW w:w="675" w:type="dxa"/>
            <w:vMerge/>
            <w:vAlign w:val="center"/>
          </w:tcPr>
          <w:p w:rsidR="00341382" w:rsidRPr="0002473C" w:rsidRDefault="00341382" w:rsidP="009647F5">
            <w:pPr>
              <w:spacing w:before="60" w:after="60"/>
              <w:jc w:val="center"/>
              <w:rPr>
                <w:szCs w:val="24"/>
              </w:rPr>
            </w:pPr>
          </w:p>
        </w:tc>
        <w:tc>
          <w:tcPr>
            <w:tcW w:w="5103" w:type="dxa"/>
            <w:vMerge/>
            <w:vAlign w:val="center"/>
          </w:tcPr>
          <w:p w:rsidR="00341382" w:rsidRPr="0002473C" w:rsidRDefault="00341382" w:rsidP="009647F5">
            <w:pPr>
              <w:spacing w:before="60" w:after="60"/>
              <w:jc w:val="center"/>
              <w:rPr>
                <w:szCs w:val="24"/>
              </w:rPr>
            </w:pPr>
          </w:p>
        </w:tc>
        <w:tc>
          <w:tcPr>
            <w:tcW w:w="3149" w:type="dxa"/>
            <w:vAlign w:val="center"/>
          </w:tcPr>
          <w:p w:rsidR="00341382" w:rsidRPr="0002473C" w:rsidRDefault="00341382" w:rsidP="009647F5">
            <w:pPr>
              <w:spacing w:before="60" w:after="60"/>
              <w:jc w:val="center"/>
              <w:rPr>
                <w:szCs w:val="24"/>
              </w:rPr>
            </w:pPr>
            <w:r w:rsidRPr="0002473C">
              <w:rPr>
                <w:szCs w:val="24"/>
              </w:rPr>
              <w:t>KR1-KR4</w:t>
            </w:r>
          </w:p>
        </w:tc>
      </w:tr>
      <w:tr w:rsidR="00341382" w:rsidRPr="0002473C" w:rsidTr="00815185">
        <w:tc>
          <w:tcPr>
            <w:tcW w:w="675" w:type="dxa"/>
          </w:tcPr>
          <w:p w:rsidR="00341382" w:rsidRPr="0002473C" w:rsidRDefault="00262D73" w:rsidP="00771159">
            <w:pPr>
              <w:rPr>
                <w:szCs w:val="24"/>
              </w:rPr>
            </w:pPr>
            <w:r w:rsidRPr="0002473C">
              <w:rPr>
                <w:szCs w:val="24"/>
              </w:rPr>
              <w:t>1.</w:t>
            </w:r>
          </w:p>
        </w:tc>
        <w:tc>
          <w:tcPr>
            <w:tcW w:w="5103" w:type="dxa"/>
          </w:tcPr>
          <w:p w:rsidR="00341382" w:rsidRPr="0002473C" w:rsidRDefault="00341382" w:rsidP="00771159">
            <w:pPr>
              <w:rPr>
                <w:szCs w:val="24"/>
              </w:rPr>
            </w:pPr>
            <w:r w:rsidRPr="0002473C">
              <w:rPr>
                <w:szCs w:val="24"/>
              </w:rPr>
              <w:t>Mieszanki związane cementem wg PN-EN 14227-1</w:t>
            </w:r>
            <w:r w:rsidR="009647F5" w:rsidRPr="0002473C">
              <w:rPr>
                <w:szCs w:val="24"/>
              </w:rPr>
              <w:t xml:space="preserve"> </w:t>
            </w:r>
            <w:r w:rsidR="00383B48" w:rsidRPr="0002473C">
              <w:rPr>
                <w:szCs w:val="24"/>
              </w:rPr>
              <w:t>[</w:t>
            </w:r>
            <w:r w:rsidR="00071B33">
              <w:rPr>
                <w:szCs w:val="24"/>
              </w:rPr>
              <w:t>8</w:t>
            </w:r>
            <w:r w:rsidR="00383B48" w:rsidRPr="0002473C">
              <w:rPr>
                <w:szCs w:val="24"/>
              </w:rPr>
              <w:t>]</w:t>
            </w:r>
          </w:p>
        </w:tc>
        <w:tc>
          <w:tcPr>
            <w:tcW w:w="3149" w:type="dxa"/>
          </w:tcPr>
          <w:p w:rsidR="00341382" w:rsidRPr="0002473C" w:rsidRDefault="00341382" w:rsidP="00341382">
            <w:pPr>
              <w:rPr>
                <w:szCs w:val="24"/>
              </w:rPr>
            </w:pPr>
            <w:r w:rsidRPr="0002473C">
              <w:rPr>
                <w:szCs w:val="24"/>
              </w:rPr>
              <w:t>C</w:t>
            </w:r>
            <w:r w:rsidRPr="0002473C">
              <w:rPr>
                <w:szCs w:val="24"/>
                <w:vertAlign w:val="subscript"/>
              </w:rPr>
              <w:t>1,5/2</w:t>
            </w:r>
            <w:r w:rsidRPr="0002473C">
              <w:rPr>
                <w:szCs w:val="24"/>
              </w:rPr>
              <w:t xml:space="preserve"> , ≤ 4,0 MPa</w:t>
            </w:r>
          </w:p>
        </w:tc>
      </w:tr>
      <w:tr w:rsidR="00341382" w:rsidRPr="00D8043D" w:rsidTr="00815185">
        <w:tc>
          <w:tcPr>
            <w:tcW w:w="675" w:type="dxa"/>
          </w:tcPr>
          <w:p w:rsidR="00341382" w:rsidRPr="0002473C" w:rsidRDefault="00262D73" w:rsidP="00771159">
            <w:pPr>
              <w:rPr>
                <w:szCs w:val="24"/>
              </w:rPr>
            </w:pPr>
            <w:r w:rsidRPr="0002473C">
              <w:rPr>
                <w:szCs w:val="24"/>
              </w:rPr>
              <w:t>2.</w:t>
            </w:r>
          </w:p>
        </w:tc>
        <w:tc>
          <w:tcPr>
            <w:tcW w:w="5103" w:type="dxa"/>
          </w:tcPr>
          <w:p w:rsidR="00341382" w:rsidRPr="0002473C" w:rsidRDefault="00341382" w:rsidP="00771159">
            <w:pPr>
              <w:rPr>
                <w:szCs w:val="24"/>
              </w:rPr>
            </w:pPr>
            <w:r w:rsidRPr="0002473C">
              <w:rPr>
                <w:szCs w:val="24"/>
              </w:rPr>
              <w:t>Mieszanki związane żużlem wg PN-EN 14227-2</w:t>
            </w:r>
            <w:r w:rsidR="009647F5" w:rsidRPr="0002473C">
              <w:rPr>
                <w:szCs w:val="24"/>
              </w:rPr>
              <w:t xml:space="preserve"> </w:t>
            </w:r>
            <w:r w:rsidR="00383B48" w:rsidRPr="0002473C">
              <w:rPr>
                <w:szCs w:val="24"/>
              </w:rPr>
              <w:t>[</w:t>
            </w:r>
            <w:r w:rsidR="00071B33">
              <w:rPr>
                <w:szCs w:val="24"/>
              </w:rPr>
              <w:t>9</w:t>
            </w:r>
            <w:r w:rsidR="00383B48" w:rsidRPr="0002473C">
              <w:rPr>
                <w:szCs w:val="24"/>
              </w:rPr>
              <w:t>]</w:t>
            </w:r>
          </w:p>
        </w:tc>
        <w:tc>
          <w:tcPr>
            <w:tcW w:w="3149" w:type="dxa"/>
          </w:tcPr>
          <w:p w:rsidR="00341382" w:rsidRPr="00D8043D" w:rsidRDefault="00341382" w:rsidP="00341382">
            <w:pPr>
              <w:rPr>
                <w:szCs w:val="24"/>
                <w:lang w:val="en-US"/>
              </w:rPr>
            </w:pPr>
            <w:r w:rsidRPr="00D8043D">
              <w:rPr>
                <w:szCs w:val="24"/>
                <w:lang w:val="en-US"/>
              </w:rPr>
              <w:t xml:space="preserve">Typ A1, A2, A3, B1, B2: CBR </w:t>
            </w:r>
            <w:r w:rsidRPr="00D8043D">
              <w:rPr>
                <w:szCs w:val="24"/>
                <w:vertAlign w:val="subscript"/>
                <w:lang w:val="en-US"/>
              </w:rPr>
              <w:t>50/25</w:t>
            </w:r>
            <w:r w:rsidRPr="00D8043D">
              <w:rPr>
                <w:szCs w:val="24"/>
                <w:lang w:val="en-US"/>
              </w:rPr>
              <w:t xml:space="preserve">; </w:t>
            </w:r>
          </w:p>
          <w:p w:rsidR="00341382" w:rsidRPr="00D8043D" w:rsidRDefault="00341382" w:rsidP="00341382">
            <w:pPr>
              <w:rPr>
                <w:szCs w:val="24"/>
                <w:lang w:val="en-US"/>
              </w:rPr>
            </w:pPr>
            <w:r w:rsidRPr="00D8043D">
              <w:rPr>
                <w:szCs w:val="24"/>
                <w:lang w:val="en-US"/>
              </w:rPr>
              <w:t xml:space="preserve">Typ B4: C </w:t>
            </w:r>
            <w:r w:rsidRPr="00D8043D">
              <w:rPr>
                <w:szCs w:val="24"/>
                <w:vertAlign w:val="subscript"/>
                <w:lang w:val="en-US"/>
              </w:rPr>
              <w:t>1,5/2</w:t>
            </w:r>
            <w:r w:rsidRPr="00D8043D">
              <w:rPr>
                <w:szCs w:val="24"/>
                <w:lang w:val="en-US"/>
              </w:rPr>
              <w:t xml:space="preserve">  </w:t>
            </w:r>
          </w:p>
        </w:tc>
      </w:tr>
      <w:tr w:rsidR="00341382" w:rsidRPr="0002473C" w:rsidTr="00815185">
        <w:tc>
          <w:tcPr>
            <w:tcW w:w="675" w:type="dxa"/>
          </w:tcPr>
          <w:p w:rsidR="00341382" w:rsidRPr="0002473C" w:rsidRDefault="00262D73" w:rsidP="00771159">
            <w:pPr>
              <w:rPr>
                <w:szCs w:val="24"/>
              </w:rPr>
            </w:pPr>
            <w:r w:rsidRPr="0002473C">
              <w:rPr>
                <w:szCs w:val="24"/>
              </w:rPr>
              <w:t>3.</w:t>
            </w:r>
          </w:p>
        </w:tc>
        <w:tc>
          <w:tcPr>
            <w:tcW w:w="5103" w:type="dxa"/>
          </w:tcPr>
          <w:p w:rsidR="00341382" w:rsidRPr="0002473C" w:rsidRDefault="00341382" w:rsidP="00341382">
            <w:pPr>
              <w:rPr>
                <w:szCs w:val="24"/>
              </w:rPr>
            </w:pPr>
            <w:r w:rsidRPr="0002473C">
              <w:rPr>
                <w:szCs w:val="24"/>
              </w:rPr>
              <w:t xml:space="preserve">Mieszanki związane popiołem lotnym  </w:t>
            </w:r>
          </w:p>
          <w:p w:rsidR="00341382" w:rsidRPr="00D8043D" w:rsidRDefault="00341382" w:rsidP="00341382">
            <w:pPr>
              <w:rPr>
                <w:szCs w:val="24"/>
              </w:rPr>
            </w:pPr>
            <w:r w:rsidRPr="00D8043D">
              <w:rPr>
                <w:szCs w:val="24"/>
              </w:rPr>
              <w:t>wg PN-EN 14227-3</w:t>
            </w:r>
            <w:r w:rsidR="009647F5" w:rsidRPr="00D8043D">
              <w:rPr>
                <w:szCs w:val="24"/>
              </w:rPr>
              <w:t xml:space="preserve"> </w:t>
            </w:r>
            <w:r w:rsidR="00383B48" w:rsidRPr="00D8043D">
              <w:rPr>
                <w:szCs w:val="24"/>
              </w:rPr>
              <w:t>[</w:t>
            </w:r>
            <w:r w:rsidR="00835249" w:rsidRPr="00D8043D">
              <w:rPr>
                <w:szCs w:val="24"/>
              </w:rPr>
              <w:t>1</w:t>
            </w:r>
            <w:r w:rsidR="00071B33" w:rsidRPr="00D8043D">
              <w:rPr>
                <w:szCs w:val="24"/>
              </w:rPr>
              <w:t>0</w:t>
            </w:r>
            <w:r w:rsidR="00383B48" w:rsidRPr="00D8043D">
              <w:rPr>
                <w:szCs w:val="24"/>
              </w:rPr>
              <w:t>]</w:t>
            </w:r>
            <w:r w:rsidRPr="00D8043D">
              <w:rPr>
                <w:szCs w:val="24"/>
              </w:rPr>
              <w:t xml:space="preserve"> i  PN-EN 14227-4</w:t>
            </w:r>
            <w:r w:rsidR="00E30896" w:rsidRPr="00D8043D">
              <w:rPr>
                <w:szCs w:val="24"/>
              </w:rPr>
              <w:t xml:space="preserve"> </w:t>
            </w:r>
            <w:r w:rsidR="00383B48" w:rsidRPr="00D8043D">
              <w:rPr>
                <w:szCs w:val="24"/>
              </w:rPr>
              <w:t>[</w:t>
            </w:r>
            <w:r w:rsidR="00835249" w:rsidRPr="00D8043D">
              <w:rPr>
                <w:szCs w:val="24"/>
              </w:rPr>
              <w:t>1</w:t>
            </w:r>
            <w:r w:rsidR="00071B33" w:rsidRPr="00D8043D">
              <w:rPr>
                <w:szCs w:val="24"/>
              </w:rPr>
              <w:t>1</w:t>
            </w:r>
            <w:r w:rsidR="00383B48" w:rsidRPr="00D8043D">
              <w:rPr>
                <w:szCs w:val="24"/>
              </w:rPr>
              <w:t>]</w:t>
            </w:r>
          </w:p>
        </w:tc>
        <w:tc>
          <w:tcPr>
            <w:tcW w:w="3149" w:type="dxa"/>
          </w:tcPr>
          <w:p w:rsidR="00341382" w:rsidRPr="0002473C" w:rsidRDefault="00341382" w:rsidP="00341382">
            <w:pPr>
              <w:rPr>
                <w:szCs w:val="24"/>
              </w:rPr>
            </w:pPr>
            <w:r w:rsidRPr="0002473C">
              <w:rPr>
                <w:szCs w:val="24"/>
              </w:rPr>
              <w:t>Typ 1, 2 i 5: C</w:t>
            </w:r>
            <w:r w:rsidRPr="0002473C">
              <w:rPr>
                <w:szCs w:val="24"/>
                <w:vertAlign w:val="subscript"/>
              </w:rPr>
              <w:t>1,5/2</w:t>
            </w:r>
            <w:r w:rsidRPr="0002473C">
              <w:rPr>
                <w:szCs w:val="24"/>
              </w:rPr>
              <w:t xml:space="preserve">, ≤ 4,0 MPa; </w:t>
            </w:r>
          </w:p>
          <w:p w:rsidR="00341382" w:rsidRPr="0002473C" w:rsidRDefault="00341382" w:rsidP="004F2E3A">
            <w:pPr>
              <w:rPr>
                <w:szCs w:val="24"/>
              </w:rPr>
            </w:pPr>
            <w:r w:rsidRPr="0002473C">
              <w:rPr>
                <w:szCs w:val="24"/>
              </w:rPr>
              <w:t>Typ 4: R</w:t>
            </w:r>
            <w:r w:rsidRPr="0002473C">
              <w:rPr>
                <w:szCs w:val="24"/>
                <w:vertAlign w:val="subscript"/>
              </w:rPr>
              <w:t>c</w:t>
            </w:r>
            <w:r w:rsidRPr="0002473C">
              <w:rPr>
                <w:szCs w:val="24"/>
              </w:rPr>
              <w:t xml:space="preserve"> ≥ 0,5 MPa</w:t>
            </w:r>
          </w:p>
        </w:tc>
      </w:tr>
      <w:tr w:rsidR="00341382" w:rsidRPr="0002473C" w:rsidTr="00815185">
        <w:tc>
          <w:tcPr>
            <w:tcW w:w="675" w:type="dxa"/>
          </w:tcPr>
          <w:p w:rsidR="00341382" w:rsidRPr="0002473C" w:rsidRDefault="00262D73" w:rsidP="00771159">
            <w:pPr>
              <w:rPr>
                <w:szCs w:val="24"/>
              </w:rPr>
            </w:pPr>
            <w:r w:rsidRPr="0002473C">
              <w:rPr>
                <w:szCs w:val="24"/>
              </w:rPr>
              <w:t>4.</w:t>
            </w:r>
          </w:p>
        </w:tc>
        <w:tc>
          <w:tcPr>
            <w:tcW w:w="5103" w:type="dxa"/>
          </w:tcPr>
          <w:p w:rsidR="00341382" w:rsidRPr="0002473C" w:rsidRDefault="00341382" w:rsidP="00341382">
            <w:pPr>
              <w:rPr>
                <w:szCs w:val="24"/>
              </w:rPr>
            </w:pPr>
            <w:r w:rsidRPr="0002473C">
              <w:rPr>
                <w:szCs w:val="24"/>
              </w:rPr>
              <w:t xml:space="preserve">Mieszanki związane spoiwem drogowym </w:t>
            </w:r>
          </w:p>
          <w:p w:rsidR="00341382" w:rsidRPr="0002473C" w:rsidRDefault="00341382" w:rsidP="00341382">
            <w:pPr>
              <w:rPr>
                <w:szCs w:val="24"/>
              </w:rPr>
            </w:pPr>
            <w:r w:rsidRPr="0002473C">
              <w:rPr>
                <w:szCs w:val="24"/>
              </w:rPr>
              <w:t>wg PN-EN 14227-5</w:t>
            </w:r>
            <w:r w:rsidR="00E30896" w:rsidRPr="0002473C">
              <w:rPr>
                <w:szCs w:val="24"/>
              </w:rPr>
              <w:t xml:space="preserve"> </w:t>
            </w:r>
            <w:r w:rsidR="00383B48" w:rsidRPr="0002473C">
              <w:rPr>
                <w:szCs w:val="24"/>
              </w:rPr>
              <w:t>[</w:t>
            </w:r>
            <w:r w:rsidR="00835249" w:rsidRPr="0002473C">
              <w:rPr>
                <w:szCs w:val="24"/>
              </w:rPr>
              <w:t>1</w:t>
            </w:r>
            <w:r w:rsidR="00071B33">
              <w:rPr>
                <w:szCs w:val="24"/>
              </w:rPr>
              <w:t>2</w:t>
            </w:r>
            <w:r w:rsidR="00383B48" w:rsidRPr="0002473C">
              <w:rPr>
                <w:szCs w:val="24"/>
              </w:rPr>
              <w:t>]</w:t>
            </w:r>
          </w:p>
        </w:tc>
        <w:tc>
          <w:tcPr>
            <w:tcW w:w="3149" w:type="dxa"/>
          </w:tcPr>
          <w:p w:rsidR="00341382" w:rsidRPr="0002473C" w:rsidRDefault="00341382" w:rsidP="00341382">
            <w:pPr>
              <w:rPr>
                <w:szCs w:val="24"/>
              </w:rPr>
            </w:pPr>
            <w:r w:rsidRPr="0002473C">
              <w:rPr>
                <w:szCs w:val="24"/>
              </w:rPr>
              <w:t>Typ 1 i 2: C</w:t>
            </w:r>
            <w:r w:rsidRPr="0002473C">
              <w:rPr>
                <w:szCs w:val="24"/>
                <w:vertAlign w:val="subscript"/>
              </w:rPr>
              <w:t>1,5/2</w:t>
            </w:r>
            <w:r w:rsidRPr="0002473C">
              <w:rPr>
                <w:szCs w:val="24"/>
              </w:rPr>
              <w:t xml:space="preserve"> ,  ≤ 4,0 MPa; </w:t>
            </w:r>
          </w:p>
          <w:p w:rsidR="00341382" w:rsidRPr="0002473C" w:rsidRDefault="00341382" w:rsidP="00262D73">
            <w:pPr>
              <w:rPr>
                <w:szCs w:val="24"/>
              </w:rPr>
            </w:pPr>
            <w:r w:rsidRPr="0002473C">
              <w:rPr>
                <w:szCs w:val="24"/>
              </w:rPr>
              <w:t>Typ 4: R</w:t>
            </w:r>
            <w:r w:rsidRPr="0002473C">
              <w:rPr>
                <w:szCs w:val="24"/>
                <w:vertAlign w:val="subscript"/>
              </w:rPr>
              <w:t>c</w:t>
            </w:r>
            <w:r w:rsidRPr="0002473C">
              <w:rPr>
                <w:szCs w:val="24"/>
              </w:rPr>
              <w:t xml:space="preserve">  ≥ 0,5 MPa</w:t>
            </w:r>
          </w:p>
        </w:tc>
      </w:tr>
    </w:tbl>
    <w:p w:rsidR="00270917" w:rsidRPr="0002473C" w:rsidRDefault="00270917" w:rsidP="00A93338">
      <w:pPr>
        <w:ind w:firstLine="709"/>
        <w:rPr>
          <w:szCs w:val="24"/>
        </w:rPr>
      </w:pPr>
    </w:p>
    <w:p w:rsidR="00341382" w:rsidRPr="0002473C" w:rsidRDefault="001F66AF" w:rsidP="00A93338">
      <w:pPr>
        <w:ind w:firstLine="709"/>
        <w:rPr>
          <w:szCs w:val="24"/>
        </w:rPr>
      </w:pPr>
      <w:r w:rsidRPr="0002473C">
        <w:rPr>
          <w:szCs w:val="24"/>
        </w:rPr>
        <w:t>Mieszanki związane spoiwem hydraulicznym mogą zawierać w swoim składzie materiały antropogeniczne i materiały z recyklingu.</w:t>
      </w:r>
    </w:p>
    <w:p w:rsidR="009B1AAC" w:rsidRPr="0002473C" w:rsidRDefault="00112B1F" w:rsidP="00A93338">
      <w:pPr>
        <w:ind w:firstLine="709"/>
        <w:rPr>
          <w:strike/>
          <w:szCs w:val="24"/>
        </w:rPr>
      </w:pPr>
      <w:r w:rsidRPr="0002473C">
        <w:rPr>
          <w:szCs w:val="24"/>
        </w:rPr>
        <w:t>Mieszanki stosowane do wykonania warstwy mrozoochronnej wg niniejszej OST powinny być produkowane zgodnie z Wymagania</w:t>
      </w:r>
      <w:r w:rsidR="0011120E" w:rsidRPr="0002473C">
        <w:rPr>
          <w:szCs w:val="24"/>
        </w:rPr>
        <w:t>mi</w:t>
      </w:r>
      <w:r w:rsidRPr="0002473C">
        <w:rPr>
          <w:szCs w:val="24"/>
        </w:rPr>
        <w:t xml:space="preserve"> Techniczn</w:t>
      </w:r>
      <w:r w:rsidR="0011120E" w:rsidRPr="0002473C">
        <w:rPr>
          <w:szCs w:val="24"/>
        </w:rPr>
        <w:t>ymi WT-5</w:t>
      </w:r>
      <w:r w:rsidR="007C4D7B" w:rsidRPr="0002473C">
        <w:rPr>
          <w:szCs w:val="24"/>
        </w:rPr>
        <w:t xml:space="preserve"> [2</w:t>
      </w:r>
      <w:r w:rsidR="00071B33">
        <w:rPr>
          <w:szCs w:val="24"/>
        </w:rPr>
        <w:t>6</w:t>
      </w:r>
      <w:r w:rsidR="007C4D7B" w:rsidRPr="0002473C">
        <w:rPr>
          <w:szCs w:val="24"/>
        </w:rPr>
        <w:t>]</w:t>
      </w:r>
      <w:r w:rsidR="0002473C" w:rsidRPr="0002473C">
        <w:rPr>
          <w:szCs w:val="24"/>
        </w:rPr>
        <w:t>.</w:t>
      </w:r>
      <w:r w:rsidRPr="0002473C">
        <w:rPr>
          <w:szCs w:val="24"/>
        </w:rPr>
        <w:t xml:space="preserve"> </w:t>
      </w:r>
    </w:p>
    <w:p w:rsidR="00D10AA1" w:rsidRPr="0002473C" w:rsidRDefault="00D10AA1" w:rsidP="00D10AA1">
      <w:pPr>
        <w:ind w:firstLine="709"/>
      </w:pPr>
      <w:r w:rsidRPr="0002473C">
        <w:t>Kruszywo do mieszanek związanych powinno być zgodne z normą PN-EN 13242 [2</w:t>
      </w:r>
      <w:r w:rsidR="00BF2074">
        <w:t>4</w:t>
      </w:r>
      <w:r w:rsidRPr="0002473C">
        <w:t>].</w:t>
      </w:r>
    </w:p>
    <w:p w:rsidR="00D10AA1" w:rsidRPr="0002473C" w:rsidRDefault="00D10AA1" w:rsidP="00A93338">
      <w:pPr>
        <w:ind w:firstLine="709"/>
        <w:rPr>
          <w:szCs w:val="24"/>
        </w:rPr>
      </w:pPr>
      <w:bookmarkStart w:id="916" w:name="_Hlk149638977"/>
      <w:r w:rsidRPr="0002473C">
        <w:rPr>
          <w:szCs w:val="24"/>
        </w:rPr>
        <w:t xml:space="preserve">Wymagania </w:t>
      </w:r>
      <w:r w:rsidR="00706BC7" w:rsidRPr="0002473C">
        <w:rPr>
          <w:szCs w:val="24"/>
        </w:rPr>
        <w:t xml:space="preserve">krajowe </w:t>
      </w:r>
      <w:r w:rsidRPr="0002473C">
        <w:rPr>
          <w:szCs w:val="24"/>
        </w:rPr>
        <w:t xml:space="preserve">dla kruszyw </w:t>
      </w:r>
      <w:r w:rsidR="009B1AAC" w:rsidRPr="0002473C">
        <w:rPr>
          <w:szCs w:val="24"/>
        </w:rPr>
        <w:t xml:space="preserve">przenoszące ustalenia </w:t>
      </w:r>
      <w:bookmarkEnd w:id="916"/>
      <w:r w:rsidR="009B1AAC" w:rsidRPr="0002473C">
        <w:rPr>
          <w:szCs w:val="24"/>
        </w:rPr>
        <w:t xml:space="preserve">Wymagań technicznych WT-5 </w:t>
      </w:r>
      <w:r w:rsidRPr="0002473C">
        <w:rPr>
          <w:szCs w:val="24"/>
        </w:rPr>
        <w:t>podano w OST:</w:t>
      </w:r>
    </w:p>
    <w:p w:rsidR="0011120E" w:rsidRDefault="00D10AA1" w:rsidP="00A93338">
      <w:pPr>
        <w:ind w:firstLine="709"/>
        <w:rPr>
          <w:szCs w:val="24"/>
        </w:rPr>
      </w:pPr>
      <w:r w:rsidRPr="0002473C">
        <w:rPr>
          <w:szCs w:val="24"/>
        </w:rPr>
        <w:t>D-04.05.01a Podbudowa i podłoże ulepszone z mieszanki kruszywa związanego hydraulicznie cementem</w:t>
      </w:r>
      <w:r w:rsidR="00AC3052" w:rsidRPr="0002473C">
        <w:rPr>
          <w:szCs w:val="24"/>
        </w:rPr>
        <w:t xml:space="preserve"> [4],</w:t>
      </w:r>
    </w:p>
    <w:p w:rsidR="00D10AA1" w:rsidRPr="00D10AA1" w:rsidRDefault="00D10AA1" w:rsidP="00D10AA1">
      <w:pPr>
        <w:ind w:firstLine="709"/>
        <w:rPr>
          <w:szCs w:val="24"/>
        </w:rPr>
      </w:pPr>
      <w:r w:rsidRPr="00D10AA1">
        <w:rPr>
          <w:szCs w:val="24"/>
        </w:rPr>
        <w:t>D-04.05.03a Podbudowa i podłoże ulepszone z mieszanki kruszywa związanego hydraulicznie popiołem lotnym</w:t>
      </w:r>
      <w:r w:rsidR="00AC3052">
        <w:rPr>
          <w:szCs w:val="24"/>
        </w:rPr>
        <w:t xml:space="preserve"> [5],</w:t>
      </w:r>
    </w:p>
    <w:p w:rsidR="00D10AA1" w:rsidRPr="00D10AA1" w:rsidRDefault="00D10AA1" w:rsidP="00D10AA1">
      <w:pPr>
        <w:ind w:firstLine="709"/>
        <w:rPr>
          <w:szCs w:val="24"/>
        </w:rPr>
      </w:pPr>
      <w:r w:rsidRPr="00D10AA1">
        <w:rPr>
          <w:szCs w:val="24"/>
        </w:rPr>
        <w:t>D-04.05.04a Podbudowa i podłoże ulepszone z mieszanki kruszywa związanego hydraulicznie granulowanym żużlem wielkopiecowym</w:t>
      </w:r>
      <w:r w:rsidR="00AC3052">
        <w:rPr>
          <w:szCs w:val="24"/>
        </w:rPr>
        <w:t xml:space="preserve"> [6],</w:t>
      </w:r>
    </w:p>
    <w:p w:rsidR="00D10AA1" w:rsidRPr="00D10AA1" w:rsidRDefault="00D10AA1" w:rsidP="00D10AA1">
      <w:pPr>
        <w:ind w:firstLine="709"/>
        <w:rPr>
          <w:szCs w:val="24"/>
          <w:highlight w:val="yellow"/>
        </w:rPr>
      </w:pPr>
      <w:r w:rsidRPr="00D10AA1">
        <w:rPr>
          <w:szCs w:val="24"/>
        </w:rPr>
        <w:t>D-04.05.05a Podbudowa i podłoże ulepszone z mieszanki kruszywa związanego gotowym wyrobem hydraulicznego spoiwa drogoweg</w:t>
      </w:r>
      <w:r w:rsidR="00270917">
        <w:rPr>
          <w:szCs w:val="24"/>
        </w:rPr>
        <w:t>o</w:t>
      </w:r>
      <w:r w:rsidR="00AC3052">
        <w:rPr>
          <w:szCs w:val="24"/>
        </w:rPr>
        <w:t xml:space="preserve"> [7].</w:t>
      </w:r>
    </w:p>
    <w:p w:rsidR="00254B6C" w:rsidRPr="0002473C" w:rsidRDefault="00254B6C" w:rsidP="00270917">
      <w:pPr>
        <w:spacing w:before="120" w:after="120"/>
        <w:rPr>
          <w:szCs w:val="24"/>
        </w:rPr>
      </w:pPr>
      <w:r w:rsidRPr="0002473C">
        <w:rPr>
          <w:b/>
          <w:szCs w:val="24"/>
        </w:rPr>
        <w:t>2.2.2.</w:t>
      </w:r>
      <w:r w:rsidRPr="0002473C">
        <w:rPr>
          <w:szCs w:val="24"/>
        </w:rPr>
        <w:t xml:space="preserve"> Grunty stabilizowane spoiwami hydraulicznymi lub wapnem</w:t>
      </w:r>
    </w:p>
    <w:p w:rsidR="003B0D91" w:rsidRPr="0002473C" w:rsidRDefault="009E544D" w:rsidP="00EB4458">
      <w:pPr>
        <w:ind w:firstLine="709"/>
        <w:rPr>
          <w:szCs w:val="24"/>
        </w:rPr>
      </w:pPr>
      <w:r w:rsidRPr="0002473C">
        <w:rPr>
          <w:szCs w:val="24"/>
        </w:rPr>
        <w:t xml:space="preserve">Grunty stabilizowane spoiwami hydraulicznymi lub wapnem do warstwy mrozoochronnej powinny spełniać </w:t>
      </w:r>
      <w:r w:rsidR="00F0226E" w:rsidRPr="0002473C">
        <w:rPr>
          <w:szCs w:val="24"/>
        </w:rPr>
        <w:t>w</w:t>
      </w:r>
      <w:r w:rsidRPr="0002473C">
        <w:rPr>
          <w:szCs w:val="24"/>
        </w:rPr>
        <w:t xml:space="preserve">ymagania </w:t>
      </w:r>
      <w:r w:rsidR="00F0226E" w:rsidRPr="0002473C">
        <w:rPr>
          <w:szCs w:val="24"/>
        </w:rPr>
        <w:t>k</w:t>
      </w:r>
      <w:r w:rsidRPr="0002473C">
        <w:rPr>
          <w:szCs w:val="24"/>
        </w:rPr>
        <w:t>rajowe przenoszące zapisy norm</w:t>
      </w:r>
      <w:r w:rsidR="00304E43" w:rsidRPr="0002473C">
        <w:rPr>
          <w:szCs w:val="24"/>
        </w:rPr>
        <w:t>y</w:t>
      </w:r>
      <w:r w:rsidRPr="0002473C">
        <w:rPr>
          <w:szCs w:val="24"/>
        </w:rPr>
        <w:t xml:space="preserve"> PN-EN </w:t>
      </w:r>
      <w:r w:rsidRPr="0002473C">
        <w:rPr>
          <w:szCs w:val="24"/>
        </w:rPr>
        <w:lastRenderedPageBreak/>
        <w:t>14227-1</w:t>
      </w:r>
      <w:r w:rsidR="00304E43" w:rsidRPr="0002473C">
        <w:rPr>
          <w:szCs w:val="24"/>
        </w:rPr>
        <w:t>5</w:t>
      </w:r>
      <w:r w:rsidR="006A6449" w:rsidRPr="0002473C">
        <w:rPr>
          <w:szCs w:val="24"/>
        </w:rPr>
        <w:t xml:space="preserve"> </w:t>
      </w:r>
      <w:r w:rsidR="00383B48" w:rsidRPr="0002473C">
        <w:rPr>
          <w:szCs w:val="24"/>
        </w:rPr>
        <w:t>[1</w:t>
      </w:r>
      <w:r w:rsidR="00BF2074">
        <w:rPr>
          <w:szCs w:val="24"/>
        </w:rPr>
        <w:t>3</w:t>
      </w:r>
      <w:r w:rsidR="00383B48" w:rsidRPr="0002473C">
        <w:rPr>
          <w:szCs w:val="24"/>
        </w:rPr>
        <w:t>]</w:t>
      </w:r>
      <w:r w:rsidRPr="0002473C">
        <w:rPr>
          <w:szCs w:val="24"/>
        </w:rPr>
        <w:t>. Zakres stosowania gruntów stabilizowanych spoiwami hydraulicznymi lub wapnem oraz wybrane parametry podano w tab</w:t>
      </w:r>
      <w:r w:rsidR="006A6449" w:rsidRPr="0002473C">
        <w:rPr>
          <w:szCs w:val="24"/>
        </w:rPr>
        <w:t>eli</w:t>
      </w:r>
      <w:r w:rsidR="000353AB" w:rsidRPr="0002473C">
        <w:rPr>
          <w:szCs w:val="24"/>
        </w:rPr>
        <w:t xml:space="preserve"> 3.</w:t>
      </w:r>
    </w:p>
    <w:p w:rsidR="000353AB" w:rsidRPr="0002473C" w:rsidRDefault="000353AB" w:rsidP="00FD418F">
      <w:pPr>
        <w:spacing w:before="120" w:after="120"/>
        <w:rPr>
          <w:szCs w:val="24"/>
        </w:rPr>
      </w:pPr>
      <w:r w:rsidRPr="0002473C">
        <w:rPr>
          <w:szCs w:val="24"/>
        </w:rPr>
        <w:t>Tab</w:t>
      </w:r>
      <w:r w:rsidR="006A6449" w:rsidRPr="0002473C">
        <w:rPr>
          <w:szCs w:val="24"/>
        </w:rPr>
        <w:t>el</w:t>
      </w:r>
      <w:r w:rsidR="00F0226E" w:rsidRPr="0002473C">
        <w:rPr>
          <w:szCs w:val="24"/>
        </w:rPr>
        <w:t>a</w:t>
      </w:r>
      <w:r w:rsidRPr="0002473C">
        <w:rPr>
          <w:szCs w:val="24"/>
        </w:rPr>
        <w:t xml:space="preserve"> 3 Zakres stosowania i podstawowe wymagania dotyczące gruntów stabilizowanych spoiwami hydraulicznymi lub wapnem do warstwy mrozoochronnej</w:t>
      </w:r>
      <w:r w:rsidR="00270917" w:rsidRPr="0002473C">
        <w:rPr>
          <w:szCs w:val="24"/>
        </w:rPr>
        <w:t xml:space="preserve"> (wg KTKNPiP</w:t>
      </w:r>
      <w:r w:rsidR="007C4D7B" w:rsidRPr="0002473C">
        <w:rPr>
          <w:szCs w:val="24"/>
        </w:rPr>
        <w:t xml:space="preserve"> [2</w:t>
      </w:r>
      <w:r w:rsidR="00071B33">
        <w:rPr>
          <w:szCs w:val="24"/>
        </w:rPr>
        <w:t>7</w:t>
      </w:r>
      <w:r w:rsidR="007C4D7B" w:rsidRPr="0002473C">
        <w:rPr>
          <w:szCs w:val="24"/>
        </w:rPr>
        <w:t>]</w:t>
      </w:r>
      <w:r w:rsidR="00270917" w:rsidRPr="0002473C">
        <w:rPr>
          <w:szCs w:val="24"/>
        </w:rPr>
        <w:t>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561"/>
        <w:gridCol w:w="4792"/>
        <w:gridCol w:w="1342"/>
        <w:gridCol w:w="76"/>
        <w:gridCol w:w="1701"/>
      </w:tblGrid>
      <w:tr w:rsidR="000353AB" w:rsidRPr="0002473C" w:rsidTr="00FD418F">
        <w:tc>
          <w:tcPr>
            <w:tcW w:w="561" w:type="dxa"/>
            <w:vMerge w:val="restart"/>
            <w:vAlign w:val="center"/>
          </w:tcPr>
          <w:p w:rsidR="000353AB" w:rsidRPr="0002473C" w:rsidRDefault="000353AB" w:rsidP="00FD418F">
            <w:pPr>
              <w:jc w:val="center"/>
              <w:rPr>
                <w:bCs/>
                <w:szCs w:val="24"/>
              </w:rPr>
            </w:pPr>
            <w:r w:rsidRPr="0002473C">
              <w:rPr>
                <w:bCs/>
                <w:szCs w:val="24"/>
              </w:rPr>
              <w:t>L.p.</w:t>
            </w:r>
          </w:p>
        </w:tc>
        <w:tc>
          <w:tcPr>
            <w:tcW w:w="4792" w:type="dxa"/>
            <w:vMerge w:val="restart"/>
            <w:vAlign w:val="center"/>
          </w:tcPr>
          <w:p w:rsidR="000353AB" w:rsidRPr="0002473C" w:rsidRDefault="000353AB" w:rsidP="00FD418F">
            <w:pPr>
              <w:jc w:val="center"/>
              <w:rPr>
                <w:bCs/>
                <w:szCs w:val="24"/>
              </w:rPr>
            </w:pPr>
            <w:r w:rsidRPr="0002473C">
              <w:rPr>
                <w:bCs/>
                <w:szCs w:val="24"/>
              </w:rPr>
              <w:t>Właściwości</w:t>
            </w:r>
            <w:r w:rsidR="00304E43" w:rsidRPr="0002473C">
              <w:rPr>
                <w:bCs/>
                <w:szCs w:val="24"/>
              </w:rPr>
              <w:t xml:space="preserve"> wg PN-EN 14227-15</w:t>
            </w:r>
            <w:r w:rsidR="00383B48" w:rsidRPr="0002473C">
              <w:rPr>
                <w:bCs/>
                <w:szCs w:val="24"/>
              </w:rPr>
              <w:t>[1</w:t>
            </w:r>
            <w:r w:rsidR="00071B33">
              <w:rPr>
                <w:bCs/>
                <w:szCs w:val="24"/>
              </w:rPr>
              <w:t>8</w:t>
            </w:r>
            <w:r w:rsidR="00383B48" w:rsidRPr="0002473C">
              <w:rPr>
                <w:bCs/>
                <w:szCs w:val="24"/>
              </w:rPr>
              <w:t>]</w:t>
            </w:r>
          </w:p>
        </w:tc>
        <w:tc>
          <w:tcPr>
            <w:tcW w:w="3119" w:type="dxa"/>
            <w:gridSpan w:val="3"/>
            <w:vAlign w:val="center"/>
          </w:tcPr>
          <w:p w:rsidR="000353AB" w:rsidRPr="0002473C" w:rsidRDefault="000353AB" w:rsidP="00FD418F">
            <w:pPr>
              <w:jc w:val="center"/>
              <w:rPr>
                <w:bCs/>
                <w:szCs w:val="24"/>
              </w:rPr>
            </w:pPr>
            <w:r w:rsidRPr="0002473C">
              <w:rPr>
                <w:bCs/>
                <w:szCs w:val="24"/>
              </w:rPr>
              <w:t>Warstwa mrozoochronna</w:t>
            </w:r>
          </w:p>
        </w:tc>
      </w:tr>
      <w:tr w:rsidR="000353AB" w:rsidRPr="0002473C" w:rsidTr="0002473C">
        <w:tc>
          <w:tcPr>
            <w:tcW w:w="561" w:type="dxa"/>
            <w:vMerge/>
            <w:vAlign w:val="center"/>
          </w:tcPr>
          <w:p w:rsidR="000353AB" w:rsidRPr="0002473C" w:rsidRDefault="000353AB" w:rsidP="00FD418F">
            <w:pPr>
              <w:jc w:val="center"/>
              <w:rPr>
                <w:bCs/>
                <w:szCs w:val="24"/>
              </w:rPr>
            </w:pPr>
          </w:p>
        </w:tc>
        <w:tc>
          <w:tcPr>
            <w:tcW w:w="4792" w:type="dxa"/>
            <w:vMerge/>
            <w:vAlign w:val="center"/>
          </w:tcPr>
          <w:p w:rsidR="000353AB" w:rsidRPr="0002473C" w:rsidRDefault="000353AB" w:rsidP="00FD418F">
            <w:pPr>
              <w:jc w:val="center"/>
              <w:rPr>
                <w:bCs/>
                <w:szCs w:val="24"/>
              </w:rPr>
            </w:pPr>
          </w:p>
        </w:tc>
        <w:tc>
          <w:tcPr>
            <w:tcW w:w="1418" w:type="dxa"/>
            <w:gridSpan w:val="2"/>
            <w:vAlign w:val="center"/>
          </w:tcPr>
          <w:p w:rsidR="000353AB" w:rsidRPr="0002473C" w:rsidRDefault="000353AB" w:rsidP="00FD418F">
            <w:pPr>
              <w:jc w:val="center"/>
              <w:rPr>
                <w:bCs/>
                <w:szCs w:val="24"/>
              </w:rPr>
            </w:pPr>
            <w:r w:rsidRPr="0002473C">
              <w:rPr>
                <w:bCs/>
                <w:szCs w:val="24"/>
              </w:rPr>
              <w:t>KR1 – KR2</w:t>
            </w:r>
          </w:p>
        </w:tc>
        <w:tc>
          <w:tcPr>
            <w:tcW w:w="1701" w:type="dxa"/>
            <w:vAlign w:val="center"/>
          </w:tcPr>
          <w:p w:rsidR="000353AB" w:rsidRPr="0002473C" w:rsidRDefault="000353AB" w:rsidP="00FD418F">
            <w:pPr>
              <w:jc w:val="center"/>
              <w:rPr>
                <w:bCs/>
                <w:szCs w:val="24"/>
              </w:rPr>
            </w:pPr>
            <w:r w:rsidRPr="0002473C">
              <w:rPr>
                <w:bCs/>
                <w:szCs w:val="24"/>
              </w:rPr>
              <w:t>KR3 – KR4</w:t>
            </w:r>
          </w:p>
        </w:tc>
      </w:tr>
      <w:tr w:rsidR="000353AB" w:rsidRPr="0002473C" w:rsidTr="00815185">
        <w:tc>
          <w:tcPr>
            <w:tcW w:w="561" w:type="dxa"/>
          </w:tcPr>
          <w:p w:rsidR="000353AB" w:rsidRPr="0002473C" w:rsidRDefault="000353AB" w:rsidP="003B0D91">
            <w:pPr>
              <w:rPr>
                <w:szCs w:val="24"/>
              </w:rPr>
            </w:pPr>
            <w:r w:rsidRPr="0002473C">
              <w:rPr>
                <w:szCs w:val="24"/>
              </w:rPr>
              <w:t>1.</w:t>
            </w:r>
          </w:p>
        </w:tc>
        <w:tc>
          <w:tcPr>
            <w:tcW w:w="4792" w:type="dxa"/>
          </w:tcPr>
          <w:p w:rsidR="000353AB" w:rsidRPr="0002473C" w:rsidRDefault="000353AB" w:rsidP="00304E43">
            <w:pPr>
              <w:rPr>
                <w:szCs w:val="24"/>
              </w:rPr>
            </w:pPr>
            <w:r w:rsidRPr="0002473C">
              <w:rPr>
                <w:szCs w:val="24"/>
              </w:rPr>
              <w:t xml:space="preserve">Grunty stabilizowane cementem  </w:t>
            </w:r>
          </w:p>
        </w:tc>
        <w:tc>
          <w:tcPr>
            <w:tcW w:w="3119" w:type="dxa"/>
            <w:gridSpan w:val="3"/>
          </w:tcPr>
          <w:p w:rsidR="000353AB" w:rsidRPr="0002473C" w:rsidRDefault="000353AB" w:rsidP="00815185">
            <w:pPr>
              <w:jc w:val="center"/>
              <w:rPr>
                <w:szCs w:val="24"/>
              </w:rPr>
            </w:pPr>
            <w:r w:rsidRPr="0002473C">
              <w:rPr>
                <w:szCs w:val="24"/>
              </w:rPr>
              <w:t xml:space="preserve">C </w:t>
            </w:r>
            <w:r w:rsidRPr="0002473C">
              <w:rPr>
                <w:szCs w:val="24"/>
                <w:vertAlign w:val="subscript"/>
              </w:rPr>
              <w:t>1,5/2</w:t>
            </w:r>
            <w:r w:rsidRPr="0002473C">
              <w:rPr>
                <w:szCs w:val="24"/>
              </w:rPr>
              <w:t xml:space="preserve">  , ≤ 4,0 MPa</w:t>
            </w:r>
          </w:p>
        </w:tc>
      </w:tr>
      <w:tr w:rsidR="000353AB" w:rsidRPr="0002473C" w:rsidTr="00815185">
        <w:tc>
          <w:tcPr>
            <w:tcW w:w="561" w:type="dxa"/>
          </w:tcPr>
          <w:p w:rsidR="000353AB" w:rsidRPr="0002473C" w:rsidRDefault="000353AB" w:rsidP="003B0D91">
            <w:pPr>
              <w:rPr>
                <w:szCs w:val="24"/>
              </w:rPr>
            </w:pPr>
            <w:r w:rsidRPr="0002473C">
              <w:rPr>
                <w:szCs w:val="24"/>
              </w:rPr>
              <w:t>2.</w:t>
            </w:r>
          </w:p>
        </w:tc>
        <w:tc>
          <w:tcPr>
            <w:tcW w:w="4792" w:type="dxa"/>
          </w:tcPr>
          <w:p w:rsidR="000353AB" w:rsidRPr="0002473C" w:rsidRDefault="000353AB" w:rsidP="00304E43">
            <w:pPr>
              <w:rPr>
                <w:szCs w:val="24"/>
              </w:rPr>
            </w:pPr>
            <w:r w:rsidRPr="0002473C">
              <w:rPr>
                <w:szCs w:val="24"/>
              </w:rPr>
              <w:t xml:space="preserve">Grunty stabilizowane wapnem  </w:t>
            </w:r>
          </w:p>
        </w:tc>
        <w:tc>
          <w:tcPr>
            <w:tcW w:w="1342" w:type="dxa"/>
          </w:tcPr>
          <w:p w:rsidR="000353AB" w:rsidRPr="0002473C" w:rsidRDefault="000353AB" w:rsidP="00815185">
            <w:pPr>
              <w:jc w:val="center"/>
              <w:rPr>
                <w:szCs w:val="24"/>
              </w:rPr>
            </w:pPr>
            <w:r w:rsidRPr="0002473C">
              <w:rPr>
                <w:szCs w:val="24"/>
              </w:rPr>
              <w:t xml:space="preserve">R </w:t>
            </w:r>
            <w:r w:rsidRPr="0002473C">
              <w:rPr>
                <w:szCs w:val="24"/>
                <w:vertAlign w:val="subscript"/>
              </w:rPr>
              <w:t>C</w:t>
            </w:r>
            <w:r w:rsidRPr="0002473C">
              <w:rPr>
                <w:szCs w:val="24"/>
              </w:rPr>
              <w:t xml:space="preserve"> 1,0</w:t>
            </w:r>
          </w:p>
        </w:tc>
        <w:tc>
          <w:tcPr>
            <w:tcW w:w="1777" w:type="dxa"/>
            <w:gridSpan w:val="2"/>
          </w:tcPr>
          <w:p w:rsidR="000353AB" w:rsidRPr="0002473C" w:rsidRDefault="000353AB" w:rsidP="00815185">
            <w:pPr>
              <w:jc w:val="center"/>
              <w:rPr>
                <w:szCs w:val="24"/>
              </w:rPr>
            </w:pPr>
            <w:r w:rsidRPr="0002473C">
              <w:rPr>
                <w:szCs w:val="24"/>
              </w:rPr>
              <w:t>nie stosuje się</w:t>
            </w:r>
          </w:p>
        </w:tc>
      </w:tr>
      <w:tr w:rsidR="000353AB" w:rsidRPr="0002473C" w:rsidTr="00815185">
        <w:tc>
          <w:tcPr>
            <w:tcW w:w="561" w:type="dxa"/>
          </w:tcPr>
          <w:p w:rsidR="000353AB" w:rsidRPr="0002473C" w:rsidRDefault="000353AB" w:rsidP="003B0D91">
            <w:pPr>
              <w:rPr>
                <w:szCs w:val="24"/>
              </w:rPr>
            </w:pPr>
            <w:r w:rsidRPr="0002473C">
              <w:rPr>
                <w:szCs w:val="24"/>
              </w:rPr>
              <w:t>3.</w:t>
            </w:r>
          </w:p>
        </w:tc>
        <w:tc>
          <w:tcPr>
            <w:tcW w:w="4792" w:type="dxa"/>
          </w:tcPr>
          <w:p w:rsidR="000353AB" w:rsidRPr="0002473C" w:rsidRDefault="000353AB" w:rsidP="00304E43">
            <w:pPr>
              <w:rPr>
                <w:szCs w:val="24"/>
              </w:rPr>
            </w:pPr>
            <w:r w:rsidRPr="0002473C">
              <w:rPr>
                <w:szCs w:val="24"/>
              </w:rPr>
              <w:t xml:space="preserve">Grunty stabilizowane żużlem  </w:t>
            </w:r>
          </w:p>
        </w:tc>
        <w:tc>
          <w:tcPr>
            <w:tcW w:w="3119" w:type="dxa"/>
            <w:gridSpan w:val="3"/>
          </w:tcPr>
          <w:p w:rsidR="000353AB" w:rsidRPr="0002473C" w:rsidRDefault="000353AB" w:rsidP="00815185">
            <w:pPr>
              <w:jc w:val="center"/>
              <w:rPr>
                <w:szCs w:val="24"/>
              </w:rPr>
            </w:pPr>
            <w:r w:rsidRPr="0002473C">
              <w:rPr>
                <w:szCs w:val="24"/>
              </w:rPr>
              <w:t>C</w:t>
            </w:r>
            <w:r w:rsidRPr="0002473C">
              <w:rPr>
                <w:szCs w:val="24"/>
                <w:vertAlign w:val="subscript"/>
              </w:rPr>
              <w:t>1,5/2</w:t>
            </w:r>
            <w:r w:rsidRPr="0002473C">
              <w:rPr>
                <w:szCs w:val="24"/>
              </w:rPr>
              <w:t xml:space="preserve"> ,  ≤ 4,0 MPa</w:t>
            </w:r>
          </w:p>
        </w:tc>
      </w:tr>
      <w:tr w:rsidR="000353AB" w:rsidRPr="0002473C" w:rsidTr="00815185">
        <w:tc>
          <w:tcPr>
            <w:tcW w:w="561" w:type="dxa"/>
          </w:tcPr>
          <w:p w:rsidR="000353AB" w:rsidRPr="0002473C" w:rsidRDefault="000353AB" w:rsidP="003B0D91">
            <w:pPr>
              <w:rPr>
                <w:szCs w:val="24"/>
              </w:rPr>
            </w:pPr>
            <w:r w:rsidRPr="0002473C">
              <w:rPr>
                <w:szCs w:val="24"/>
              </w:rPr>
              <w:t>4.</w:t>
            </w:r>
          </w:p>
        </w:tc>
        <w:tc>
          <w:tcPr>
            <w:tcW w:w="4792" w:type="dxa"/>
          </w:tcPr>
          <w:p w:rsidR="000353AB" w:rsidRPr="0002473C" w:rsidRDefault="000353AB" w:rsidP="00304E43">
            <w:pPr>
              <w:rPr>
                <w:szCs w:val="24"/>
              </w:rPr>
            </w:pPr>
            <w:r w:rsidRPr="0002473C">
              <w:rPr>
                <w:szCs w:val="24"/>
              </w:rPr>
              <w:t>Grunty stabilizowane spoiwem drogowym</w:t>
            </w:r>
          </w:p>
        </w:tc>
        <w:tc>
          <w:tcPr>
            <w:tcW w:w="3119" w:type="dxa"/>
            <w:gridSpan w:val="3"/>
          </w:tcPr>
          <w:p w:rsidR="000353AB" w:rsidRPr="0002473C" w:rsidRDefault="000353AB" w:rsidP="00815185">
            <w:pPr>
              <w:jc w:val="center"/>
              <w:rPr>
                <w:szCs w:val="24"/>
              </w:rPr>
            </w:pPr>
            <w:r w:rsidRPr="0002473C">
              <w:rPr>
                <w:szCs w:val="24"/>
              </w:rPr>
              <w:t>C</w:t>
            </w:r>
            <w:r w:rsidRPr="0002473C">
              <w:rPr>
                <w:szCs w:val="24"/>
                <w:vertAlign w:val="subscript"/>
              </w:rPr>
              <w:t>1,5/2</w:t>
            </w:r>
            <w:r w:rsidRPr="0002473C">
              <w:rPr>
                <w:szCs w:val="24"/>
              </w:rPr>
              <w:t xml:space="preserve"> ,  ≤ 4,0 MPa</w:t>
            </w:r>
          </w:p>
        </w:tc>
      </w:tr>
      <w:tr w:rsidR="000353AB" w:rsidRPr="0002473C" w:rsidTr="00815185">
        <w:tc>
          <w:tcPr>
            <w:tcW w:w="561" w:type="dxa"/>
          </w:tcPr>
          <w:p w:rsidR="000353AB" w:rsidRPr="0002473C" w:rsidRDefault="000353AB" w:rsidP="003B0D91">
            <w:pPr>
              <w:rPr>
                <w:szCs w:val="24"/>
              </w:rPr>
            </w:pPr>
            <w:r w:rsidRPr="0002473C">
              <w:rPr>
                <w:szCs w:val="24"/>
              </w:rPr>
              <w:t>5.</w:t>
            </w:r>
          </w:p>
        </w:tc>
        <w:tc>
          <w:tcPr>
            <w:tcW w:w="4792" w:type="dxa"/>
          </w:tcPr>
          <w:p w:rsidR="000353AB" w:rsidRPr="0002473C" w:rsidRDefault="000353AB" w:rsidP="00304E43">
            <w:pPr>
              <w:rPr>
                <w:szCs w:val="24"/>
              </w:rPr>
            </w:pPr>
            <w:r w:rsidRPr="0002473C">
              <w:rPr>
                <w:szCs w:val="24"/>
              </w:rPr>
              <w:t>Grunty stabilizowane popiołami lotnymi</w:t>
            </w:r>
          </w:p>
        </w:tc>
        <w:tc>
          <w:tcPr>
            <w:tcW w:w="3119" w:type="dxa"/>
            <w:gridSpan w:val="3"/>
          </w:tcPr>
          <w:p w:rsidR="000353AB" w:rsidRPr="0002473C" w:rsidRDefault="000353AB" w:rsidP="00815185">
            <w:pPr>
              <w:jc w:val="center"/>
              <w:rPr>
                <w:szCs w:val="24"/>
              </w:rPr>
            </w:pPr>
            <w:r w:rsidRPr="0002473C">
              <w:rPr>
                <w:szCs w:val="24"/>
              </w:rPr>
              <w:t>C</w:t>
            </w:r>
            <w:r w:rsidRPr="0002473C">
              <w:rPr>
                <w:szCs w:val="24"/>
                <w:vertAlign w:val="subscript"/>
              </w:rPr>
              <w:t>1,5/2</w:t>
            </w:r>
            <w:r w:rsidRPr="0002473C">
              <w:rPr>
                <w:szCs w:val="24"/>
              </w:rPr>
              <w:t xml:space="preserve"> ,  ≤ 4,0 MPa</w:t>
            </w:r>
          </w:p>
        </w:tc>
      </w:tr>
    </w:tbl>
    <w:p w:rsidR="00FD418F" w:rsidRPr="00F3368C" w:rsidRDefault="00FD418F" w:rsidP="00FD418F">
      <w:pPr>
        <w:ind w:firstLine="709"/>
        <w:rPr>
          <w:szCs w:val="24"/>
        </w:rPr>
      </w:pPr>
    </w:p>
    <w:p w:rsidR="00112B1F" w:rsidRPr="00F3368C" w:rsidRDefault="00112B1F" w:rsidP="00FD418F">
      <w:pPr>
        <w:ind w:firstLine="709"/>
        <w:rPr>
          <w:szCs w:val="24"/>
        </w:rPr>
      </w:pPr>
      <w:r w:rsidRPr="00F3368C">
        <w:rPr>
          <w:szCs w:val="24"/>
        </w:rPr>
        <w:t>Grunty stabilizowane spoiwem hydraulicznym lub wapnem mogą zawierać w swoim składzie materiały antropogeniczne i materiały z recyklingu.</w:t>
      </w:r>
    </w:p>
    <w:p w:rsidR="00BC2B28" w:rsidRPr="006875C7" w:rsidRDefault="00BC2B28" w:rsidP="00AC4043">
      <w:pPr>
        <w:spacing w:before="120" w:after="120"/>
        <w:rPr>
          <w:szCs w:val="24"/>
        </w:rPr>
      </w:pPr>
      <w:r w:rsidRPr="006875C7">
        <w:rPr>
          <w:b/>
          <w:szCs w:val="24"/>
        </w:rPr>
        <w:t>2.2.3.</w:t>
      </w:r>
      <w:r w:rsidRPr="006875C7">
        <w:rPr>
          <w:szCs w:val="24"/>
        </w:rPr>
        <w:t xml:space="preserve">  Woda </w:t>
      </w:r>
    </w:p>
    <w:p w:rsidR="00BC2B28" w:rsidRPr="006875C7" w:rsidRDefault="00BC2B28" w:rsidP="00AC4043">
      <w:pPr>
        <w:ind w:firstLine="709"/>
        <w:rPr>
          <w:szCs w:val="24"/>
        </w:rPr>
      </w:pPr>
      <w:r w:rsidRPr="006875C7">
        <w:rPr>
          <w:szCs w:val="24"/>
        </w:rPr>
        <w:t>Woda powinna być zgodna z PN-EN 1008</w:t>
      </w:r>
      <w:r w:rsidR="00383B48" w:rsidRPr="006875C7">
        <w:rPr>
          <w:szCs w:val="24"/>
        </w:rPr>
        <w:t xml:space="preserve"> [2</w:t>
      </w:r>
      <w:r w:rsidR="00071B33">
        <w:rPr>
          <w:szCs w:val="24"/>
        </w:rPr>
        <w:t>3</w:t>
      </w:r>
      <w:r w:rsidR="00383B48" w:rsidRPr="006875C7">
        <w:rPr>
          <w:szCs w:val="24"/>
        </w:rPr>
        <w:t>]</w:t>
      </w:r>
      <w:r w:rsidRPr="006875C7">
        <w:rPr>
          <w:szCs w:val="24"/>
        </w:rPr>
        <w:t xml:space="preserve">. </w:t>
      </w:r>
    </w:p>
    <w:p w:rsidR="00BC2B28" w:rsidRPr="006875C7" w:rsidRDefault="00BC2B28" w:rsidP="00AC4043">
      <w:pPr>
        <w:spacing w:before="120" w:after="120"/>
        <w:rPr>
          <w:szCs w:val="24"/>
        </w:rPr>
      </w:pPr>
      <w:r w:rsidRPr="006875C7">
        <w:rPr>
          <w:b/>
          <w:szCs w:val="24"/>
        </w:rPr>
        <w:t xml:space="preserve">2.2.4 </w:t>
      </w:r>
      <w:r w:rsidRPr="006875C7">
        <w:rPr>
          <w:szCs w:val="24"/>
        </w:rPr>
        <w:t xml:space="preserve"> Spoiwa hydrauliczne i wapno </w:t>
      </w:r>
    </w:p>
    <w:p w:rsidR="00BC2B28" w:rsidRPr="006875C7" w:rsidRDefault="00BC2B28" w:rsidP="00AC4043">
      <w:pPr>
        <w:ind w:firstLine="709"/>
        <w:rPr>
          <w:szCs w:val="24"/>
        </w:rPr>
      </w:pPr>
      <w:r w:rsidRPr="006875C7">
        <w:rPr>
          <w:szCs w:val="24"/>
        </w:rPr>
        <w:t xml:space="preserve">Spoiwa hydrauliczne i wapno powinny być zgodne : </w:t>
      </w:r>
    </w:p>
    <w:p w:rsidR="00BC2B28" w:rsidRPr="006875C7" w:rsidRDefault="00BC2B28" w:rsidP="00FD418F">
      <w:pPr>
        <w:numPr>
          <w:ilvl w:val="0"/>
          <w:numId w:val="21"/>
        </w:numPr>
        <w:ind w:left="426"/>
        <w:rPr>
          <w:szCs w:val="24"/>
        </w:rPr>
      </w:pPr>
      <w:r w:rsidRPr="006875C7">
        <w:rPr>
          <w:szCs w:val="24"/>
        </w:rPr>
        <w:t>cement</w:t>
      </w:r>
      <w:r w:rsidR="00576C93" w:rsidRPr="006875C7">
        <w:rPr>
          <w:szCs w:val="24"/>
        </w:rPr>
        <w:t xml:space="preserve"> z PN-EN 197-1</w:t>
      </w:r>
      <w:r w:rsidR="00383B48" w:rsidRPr="006875C7">
        <w:rPr>
          <w:szCs w:val="24"/>
        </w:rPr>
        <w:t>[</w:t>
      </w:r>
      <w:r w:rsidR="00071B33">
        <w:rPr>
          <w:szCs w:val="24"/>
        </w:rPr>
        <w:t>18</w:t>
      </w:r>
      <w:r w:rsidR="00383B48" w:rsidRPr="006875C7">
        <w:rPr>
          <w:szCs w:val="24"/>
        </w:rPr>
        <w:t>]</w:t>
      </w:r>
      <w:r w:rsidR="00576C93" w:rsidRPr="006875C7">
        <w:rPr>
          <w:szCs w:val="24"/>
        </w:rPr>
        <w:t xml:space="preserve">  dla CEM I klasy 32,5 N, 42,5 N lub 52,5 N</w:t>
      </w:r>
      <w:r w:rsidRPr="006875C7">
        <w:rPr>
          <w:szCs w:val="24"/>
        </w:rPr>
        <w:t xml:space="preserve"> </w:t>
      </w:r>
    </w:p>
    <w:p w:rsidR="00BC2B28" w:rsidRPr="006875C7" w:rsidRDefault="00BC2B28" w:rsidP="00FD418F">
      <w:pPr>
        <w:numPr>
          <w:ilvl w:val="0"/>
          <w:numId w:val="21"/>
        </w:numPr>
        <w:ind w:left="426"/>
        <w:rPr>
          <w:szCs w:val="24"/>
        </w:rPr>
      </w:pPr>
      <w:r w:rsidRPr="006875C7">
        <w:rPr>
          <w:szCs w:val="24"/>
        </w:rPr>
        <w:t>żużel wielkopiecowy z PN-EN 15167-1</w:t>
      </w:r>
      <w:r w:rsidR="001C2ACB" w:rsidRPr="006875C7">
        <w:rPr>
          <w:szCs w:val="24"/>
        </w:rPr>
        <w:t xml:space="preserve"> </w:t>
      </w:r>
      <w:r w:rsidR="00383B48" w:rsidRPr="006875C7">
        <w:rPr>
          <w:szCs w:val="24"/>
        </w:rPr>
        <w:t>[</w:t>
      </w:r>
      <w:r w:rsidR="00071B33">
        <w:rPr>
          <w:szCs w:val="24"/>
        </w:rPr>
        <w:t>19</w:t>
      </w:r>
      <w:r w:rsidR="00383B48" w:rsidRPr="006875C7">
        <w:rPr>
          <w:szCs w:val="24"/>
        </w:rPr>
        <w:t>]</w:t>
      </w:r>
      <w:r w:rsidRPr="006875C7">
        <w:rPr>
          <w:szCs w:val="24"/>
        </w:rPr>
        <w:t xml:space="preserve">, </w:t>
      </w:r>
    </w:p>
    <w:p w:rsidR="00BC2B28" w:rsidRPr="006875C7" w:rsidRDefault="00BC2B28" w:rsidP="00FD418F">
      <w:pPr>
        <w:numPr>
          <w:ilvl w:val="0"/>
          <w:numId w:val="21"/>
        </w:numPr>
        <w:ind w:left="426"/>
        <w:rPr>
          <w:szCs w:val="24"/>
        </w:rPr>
      </w:pPr>
      <w:r w:rsidRPr="006875C7">
        <w:rPr>
          <w:szCs w:val="24"/>
        </w:rPr>
        <w:t>popioły lotne z PN-EN 14227-4</w:t>
      </w:r>
      <w:r w:rsidR="001C2ACB" w:rsidRPr="006875C7">
        <w:rPr>
          <w:szCs w:val="24"/>
        </w:rPr>
        <w:t xml:space="preserve"> </w:t>
      </w:r>
      <w:r w:rsidR="00383B48" w:rsidRPr="006875C7">
        <w:rPr>
          <w:szCs w:val="24"/>
        </w:rPr>
        <w:t>[</w:t>
      </w:r>
      <w:r w:rsidR="00071B33">
        <w:rPr>
          <w:szCs w:val="24"/>
        </w:rPr>
        <w:t>11</w:t>
      </w:r>
      <w:r w:rsidR="00383B48" w:rsidRPr="006875C7">
        <w:rPr>
          <w:szCs w:val="24"/>
        </w:rPr>
        <w:t>]</w:t>
      </w:r>
      <w:r w:rsidRPr="006875C7">
        <w:rPr>
          <w:szCs w:val="24"/>
        </w:rPr>
        <w:t xml:space="preserve">, </w:t>
      </w:r>
    </w:p>
    <w:p w:rsidR="00BC2B28" w:rsidRPr="006875C7" w:rsidRDefault="00BC2B28" w:rsidP="00FD418F">
      <w:pPr>
        <w:numPr>
          <w:ilvl w:val="0"/>
          <w:numId w:val="21"/>
        </w:numPr>
        <w:ind w:left="426"/>
        <w:rPr>
          <w:szCs w:val="24"/>
        </w:rPr>
      </w:pPr>
      <w:r w:rsidRPr="006875C7">
        <w:rPr>
          <w:szCs w:val="24"/>
        </w:rPr>
        <w:t>spoiwa drogowe z PN-EN 13282-1</w:t>
      </w:r>
      <w:r w:rsidR="001C2ACB" w:rsidRPr="006875C7">
        <w:rPr>
          <w:szCs w:val="24"/>
        </w:rPr>
        <w:t xml:space="preserve"> </w:t>
      </w:r>
      <w:r w:rsidR="00383B48" w:rsidRPr="006875C7">
        <w:rPr>
          <w:szCs w:val="24"/>
        </w:rPr>
        <w:t>[</w:t>
      </w:r>
      <w:r w:rsidR="00FD5408" w:rsidRPr="006875C7">
        <w:rPr>
          <w:szCs w:val="24"/>
        </w:rPr>
        <w:t>2</w:t>
      </w:r>
      <w:r w:rsidR="00071B33">
        <w:rPr>
          <w:szCs w:val="24"/>
        </w:rPr>
        <w:t>1</w:t>
      </w:r>
      <w:r w:rsidR="00383B48" w:rsidRPr="006875C7">
        <w:rPr>
          <w:szCs w:val="24"/>
        </w:rPr>
        <w:t>]</w:t>
      </w:r>
      <w:r w:rsidRPr="006875C7">
        <w:rPr>
          <w:szCs w:val="24"/>
        </w:rPr>
        <w:t xml:space="preserve"> lub </w:t>
      </w:r>
      <w:r w:rsidR="005D6308" w:rsidRPr="006875C7">
        <w:rPr>
          <w:szCs w:val="24"/>
        </w:rPr>
        <w:t>oceną</w:t>
      </w:r>
      <w:r w:rsidRPr="006875C7">
        <w:rPr>
          <w:szCs w:val="24"/>
        </w:rPr>
        <w:t xml:space="preserve"> techniczną, </w:t>
      </w:r>
    </w:p>
    <w:p w:rsidR="00771159" w:rsidRPr="006875C7" w:rsidRDefault="00BC2B28" w:rsidP="00FD418F">
      <w:pPr>
        <w:numPr>
          <w:ilvl w:val="0"/>
          <w:numId w:val="21"/>
        </w:numPr>
        <w:ind w:left="426"/>
        <w:rPr>
          <w:szCs w:val="24"/>
        </w:rPr>
      </w:pPr>
      <w:r w:rsidRPr="006875C7">
        <w:rPr>
          <w:szCs w:val="24"/>
        </w:rPr>
        <w:t>wapno z PN-EN 459-1</w:t>
      </w:r>
      <w:r w:rsidR="00383B48" w:rsidRPr="006875C7">
        <w:rPr>
          <w:szCs w:val="24"/>
        </w:rPr>
        <w:t xml:space="preserve"> </w:t>
      </w:r>
      <w:r w:rsidR="001C2ACB" w:rsidRPr="006875C7">
        <w:rPr>
          <w:szCs w:val="24"/>
        </w:rPr>
        <w:t>[</w:t>
      </w:r>
      <w:r w:rsidR="00FD5408" w:rsidRPr="006875C7">
        <w:rPr>
          <w:szCs w:val="24"/>
        </w:rPr>
        <w:t>2</w:t>
      </w:r>
      <w:r w:rsidR="00071B33">
        <w:rPr>
          <w:szCs w:val="24"/>
        </w:rPr>
        <w:t>2</w:t>
      </w:r>
      <w:r w:rsidR="00383B48" w:rsidRPr="006875C7">
        <w:rPr>
          <w:szCs w:val="24"/>
        </w:rPr>
        <w:t>]</w:t>
      </w:r>
    </w:p>
    <w:p w:rsidR="000D7237" w:rsidRPr="006875C7" w:rsidRDefault="000D7237" w:rsidP="000D7237">
      <w:pPr>
        <w:rPr>
          <w:szCs w:val="24"/>
        </w:rPr>
      </w:pPr>
      <w:r w:rsidRPr="006875C7">
        <w:rPr>
          <w:szCs w:val="24"/>
        </w:rPr>
        <w:t>oraz spełniać ustalenia Wymagań technicznych WT-5</w:t>
      </w:r>
      <w:r w:rsidR="007C4D7B" w:rsidRPr="006875C7">
        <w:rPr>
          <w:szCs w:val="24"/>
        </w:rPr>
        <w:t xml:space="preserve"> [2</w:t>
      </w:r>
      <w:r w:rsidR="00071B33">
        <w:rPr>
          <w:szCs w:val="24"/>
        </w:rPr>
        <w:t>6</w:t>
      </w:r>
      <w:r w:rsidR="007C4D7B" w:rsidRPr="006875C7">
        <w:rPr>
          <w:szCs w:val="24"/>
        </w:rPr>
        <w:t>]</w:t>
      </w:r>
      <w:r w:rsidRPr="006875C7">
        <w:rPr>
          <w:szCs w:val="24"/>
        </w:rPr>
        <w:t xml:space="preserve">. </w:t>
      </w:r>
    </w:p>
    <w:p w:rsidR="003B0D91" w:rsidRDefault="003B0D91" w:rsidP="003B0D91">
      <w:pPr>
        <w:pStyle w:val="Nagwek1"/>
      </w:pPr>
      <w:bookmarkStart w:id="917" w:name="_Toc148972823"/>
      <w:bookmarkStart w:id="918" w:name="_Toc148973113"/>
      <w:bookmarkStart w:id="919" w:name="_Toc148973215"/>
      <w:bookmarkStart w:id="920" w:name="_Toc148973307"/>
      <w:r>
        <w:t>3. sprzęt</w:t>
      </w:r>
      <w:bookmarkEnd w:id="917"/>
      <w:bookmarkEnd w:id="918"/>
      <w:bookmarkEnd w:id="919"/>
      <w:bookmarkEnd w:id="920"/>
    </w:p>
    <w:p w:rsidR="003B0D91" w:rsidRDefault="003B0D91" w:rsidP="003B0D91">
      <w:pPr>
        <w:pStyle w:val="Nagwek2"/>
      </w:pPr>
      <w:r>
        <w:t>3.1. Ogólne wymagania dotyczące sprzętu</w:t>
      </w:r>
    </w:p>
    <w:p w:rsidR="003B0D91" w:rsidRDefault="003B0D91" w:rsidP="003B0D91">
      <w:r>
        <w:tab/>
        <w:t>Ogólne wymagania dotyczące sprzętu podano w OST D-M-00.00.00 „Wymagania ogólne”</w:t>
      </w:r>
      <w:r w:rsidR="009106E8">
        <w:t xml:space="preserve"> [1]</w:t>
      </w:r>
      <w:r>
        <w:t xml:space="preserve"> pkt 3.</w:t>
      </w:r>
    </w:p>
    <w:p w:rsidR="003B0D91" w:rsidRDefault="003B0D91" w:rsidP="003B0D91">
      <w:pPr>
        <w:pStyle w:val="Nagwek2"/>
      </w:pPr>
      <w:r>
        <w:t>3.2. Sprzęt do wykonania robót</w:t>
      </w:r>
    </w:p>
    <w:p w:rsidR="00814374" w:rsidRDefault="003B0D91" w:rsidP="00814374">
      <w:r>
        <w:tab/>
      </w:r>
      <w:r w:rsidR="00814374">
        <w:t>Przy wykonywaniu robót Wykonawca w zależności od potrzeb, powinien wykazać się możliwością korzystania ze sprzętu dostosowanego do przyjętej metody robót, jak:</w:t>
      </w:r>
    </w:p>
    <w:p w:rsidR="00814374" w:rsidRDefault="00814374" w:rsidP="00814374">
      <w:pPr>
        <w:numPr>
          <w:ilvl w:val="0"/>
          <w:numId w:val="1"/>
        </w:numPr>
      </w:pPr>
      <w:r>
        <w:t>wytwórnia stacjonarna lub mobilna do wytwarzania mieszanki,</w:t>
      </w:r>
      <w:r w:rsidR="00AC7BF8">
        <w:t xml:space="preserve"> wyposażona w urządzenia dozujące,</w:t>
      </w:r>
    </w:p>
    <w:p w:rsidR="00AC7BF8" w:rsidRDefault="00AC7BF8" w:rsidP="00814374">
      <w:pPr>
        <w:numPr>
          <w:ilvl w:val="0"/>
          <w:numId w:val="1"/>
        </w:numPr>
      </w:pPr>
      <w:r>
        <w:t xml:space="preserve">samochody wywrotki, samochody skrzyniowe, </w:t>
      </w:r>
    </w:p>
    <w:p w:rsidR="00814374" w:rsidRDefault="00814374" w:rsidP="00814374">
      <w:pPr>
        <w:numPr>
          <w:ilvl w:val="0"/>
          <w:numId w:val="1"/>
        </w:numPr>
      </w:pPr>
      <w:r>
        <w:t>przewoźne zbiorniki na wodę,</w:t>
      </w:r>
    </w:p>
    <w:p w:rsidR="00814374" w:rsidRDefault="00814374" w:rsidP="00814374">
      <w:pPr>
        <w:numPr>
          <w:ilvl w:val="0"/>
          <w:numId w:val="1"/>
        </w:numPr>
      </w:pPr>
      <w:r>
        <w:t>układarki do rozkładania mieszanki lub równiarki,</w:t>
      </w:r>
    </w:p>
    <w:p w:rsidR="00814374" w:rsidRDefault="00814374" w:rsidP="00814374">
      <w:pPr>
        <w:numPr>
          <w:ilvl w:val="0"/>
          <w:numId w:val="1"/>
        </w:numPr>
      </w:pPr>
      <w:r>
        <w:t>walce wibracyjne, statyczne lub ogumione,</w:t>
      </w:r>
    </w:p>
    <w:p w:rsidR="00814374" w:rsidRDefault="00814374" w:rsidP="00814374">
      <w:pPr>
        <w:numPr>
          <w:ilvl w:val="0"/>
          <w:numId w:val="1"/>
        </w:numPr>
      </w:pPr>
      <w:r>
        <w:t>zagęszczarki płytowe, ubijaki mechaniczne lub małe walce wibracyjne do zagęszczania w miejscach trudno dostępnych</w:t>
      </w:r>
    </w:p>
    <w:p w:rsidR="00AC7BF8" w:rsidRDefault="00AC7BF8" w:rsidP="00814374">
      <w:pPr>
        <w:numPr>
          <w:ilvl w:val="0"/>
          <w:numId w:val="1"/>
        </w:numPr>
      </w:pPr>
      <w:r>
        <w:t>recyklery i urządzenia do automatycznego dozowania spoiwa – dotyczy stabilizacji gruntów.</w:t>
      </w:r>
    </w:p>
    <w:p w:rsidR="00814374" w:rsidRDefault="00814374" w:rsidP="00814374">
      <w:pPr>
        <w:ind w:firstLine="709"/>
      </w:pPr>
      <w:r>
        <w:lastRenderedPageBreak/>
        <w:t>Sprzęt powinien odpowiadać wymaganiom określonym w dokumentacji projektowej, ST, instrukcjach producentów lub propozycji Wykonawcy i powinien być zaakceptowany przez Inżyniera.</w:t>
      </w:r>
    </w:p>
    <w:p w:rsidR="003B0D91" w:rsidRDefault="003B0D91" w:rsidP="003B0D91">
      <w:pPr>
        <w:pStyle w:val="Nagwek1"/>
      </w:pPr>
      <w:bookmarkStart w:id="921" w:name="_Toc148972824"/>
      <w:bookmarkStart w:id="922" w:name="_Toc148973114"/>
      <w:bookmarkStart w:id="923" w:name="_Toc148973216"/>
      <w:bookmarkStart w:id="924" w:name="_Toc148973308"/>
      <w:r>
        <w:t>4. transport</w:t>
      </w:r>
      <w:bookmarkEnd w:id="921"/>
      <w:bookmarkEnd w:id="922"/>
      <w:bookmarkEnd w:id="923"/>
      <w:bookmarkEnd w:id="924"/>
    </w:p>
    <w:p w:rsidR="003B0D91" w:rsidRDefault="003B0D91" w:rsidP="003B0D91">
      <w:pPr>
        <w:pStyle w:val="Nagwek2"/>
      </w:pPr>
      <w:r>
        <w:t>4.1. Ogólne wymagania dotyczące transportu</w:t>
      </w:r>
    </w:p>
    <w:p w:rsidR="003B0D91" w:rsidRDefault="003B0D91" w:rsidP="003B0D91">
      <w:r>
        <w:tab/>
        <w:t>Ogólne wymagania dotyczące transportu podano w OST D-M-00.00.00 „Wymagania ogólne”</w:t>
      </w:r>
      <w:r w:rsidR="009106E8">
        <w:t xml:space="preserve"> [1]</w:t>
      </w:r>
      <w:r>
        <w:t xml:space="preserve"> pkt 4.</w:t>
      </w:r>
    </w:p>
    <w:p w:rsidR="003B0D91" w:rsidRDefault="003B0D91" w:rsidP="003B0D91">
      <w:pPr>
        <w:pStyle w:val="Nagwek2"/>
      </w:pPr>
      <w:r>
        <w:t>4.2. Transport materiałów</w:t>
      </w:r>
    </w:p>
    <w:p w:rsidR="000D4495" w:rsidRPr="00F3368C" w:rsidRDefault="003B0D91" w:rsidP="001D5B0F">
      <w:r>
        <w:tab/>
      </w:r>
      <w:r w:rsidR="000D4495" w:rsidRPr="00F3368C">
        <w:t>Materiały sypkie można przewozić dowolnymi środkami transportu, w warunkach zabezpieczających je przed zanieczyszczeniem, zmieszaniem z innymi materiałami i nadmiernym zawilgoceniem.</w:t>
      </w:r>
      <w:r w:rsidR="0006407B" w:rsidRPr="00F3368C">
        <w:t xml:space="preserve"> Ze względu na konieczność zapewnienia jednorodności materiału nie dopuszcza się wytwarzania mieszanki przez mieszanie poszczególnych frakcji na drodze. Mieszanka po wyprodukowaniu powinna być od razu transportowana na miejsce wbudowania w sposób przeciwdziałający segregacji i nadmiernemu wysychaniu.</w:t>
      </w:r>
      <w:r w:rsidR="001D5B0F" w:rsidRPr="00F3368C">
        <w:t xml:space="preserve"> Zaleca się w tym celu korzystanie z transportu samochodowego z zabezpieczoną (przykrytą) skrzynią ładunkową.</w:t>
      </w:r>
    </w:p>
    <w:p w:rsidR="000D4495" w:rsidRDefault="000D4495" w:rsidP="000D4495">
      <w:r w:rsidRPr="00F3368C">
        <w:tab/>
        <w:t>Cement w workach może być przewożony samochodami krytymi, wagonami</w:t>
      </w:r>
      <w:r>
        <w:t xml:space="preserve"> towarowymi i innymi środkami transportu, w sposób nie powodujący uszkodzeń opakowania. Worki na paletach układa się po 5 warstw po 4 szt. w warstwie. Worki niespaletowane układa się na płask w wysokości do 10 warstw. Cement luzem przewozi się w zbiornikach (wagonach, samochodach), czystych i nie zanieczyszczanych podczas transportu. Środki transportu powinny być wyposażone we wsypy i urządzenia do wyładowania cementu.</w:t>
      </w:r>
    </w:p>
    <w:p w:rsidR="000D4495" w:rsidRDefault="000D4495" w:rsidP="000D4495">
      <w:r>
        <w:tab/>
        <w:t>Woda może być dostarczana wodociągiem lub przewoźnymi zbiornikami wody.</w:t>
      </w:r>
    </w:p>
    <w:p w:rsidR="000D4495" w:rsidRDefault="000D4495" w:rsidP="000D4495">
      <w:r>
        <w:tab/>
        <w:t>Inne materiały należy przewozić w sposób zalecony przez producentów i dostawców, nie powodując pogorszenia ich walorów użytkowych.</w:t>
      </w:r>
    </w:p>
    <w:p w:rsidR="003B0D91" w:rsidRPr="00CB2C46" w:rsidRDefault="003B0D91" w:rsidP="00FD418F">
      <w:pPr>
        <w:pStyle w:val="Nagwek1"/>
      </w:pPr>
      <w:bookmarkStart w:id="925" w:name="_Toc148972825"/>
      <w:bookmarkStart w:id="926" w:name="_Toc148973115"/>
      <w:bookmarkStart w:id="927" w:name="_Toc148973217"/>
      <w:bookmarkStart w:id="928" w:name="_Toc148973309"/>
      <w:r w:rsidRPr="00CB2C46">
        <w:t xml:space="preserve">5. </w:t>
      </w:r>
      <w:r w:rsidR="00CB2C46">
        <w:t>W</w:t>
      </w:r>
      <w:r w:rsidRPr="00CB2C46">
        <w:t>ykonanie robót</w:t>
      </w:r>
      <w:bookmarkEnd w:id="925"/>
      <w:bookmarkEnd w:id="926"/>
      <w:bookmarkEnd w:id="927"/>
      <w:bookmarkEnd w:id="928"/>
    </w:p>
    <w:p w:rsidR="003B0D91" w:rsidRDefault="003B0D91" w:rsidP="003B0D91">
      <w:pPr>
        <w:pStyle w:val="Nagwek2"/>
      </w:pPr>
      <w:r>
        <w:t>5.1. Ogólne zasady wykonania robót</w:t>
      </w:r>
    </w:p>
    <w:p w:rsidR="003B0D91" w:rsidRPr="00F3368C" w:rsidRDefault="003B0D91" w:rsidP="003B0D91">
      <w:r>
        <w:tab/>
      </w:r>
      <w:r w:rsidRPr="00F3368C">
        <w:t xml:space="preserve">Ogólne zasady wykonania robót podano w OST D-M-00.00.00 „Wymagania ogólne” </w:t>
      </w:r>
      <w:r w:rsidR="00383B48" w:rsidRPr="00F3368C">
        <w:t>[1]</w:t>
      </w:r>
      <w:r w:rsidR="009106E8" w:rsidRPr="00F3368C">
        <w:t xml:space="preserve"> </w:t>
      </w:r>
      <w:r w:rsidRPr="00F3368C">
        <w:t>pkt 5.</w:t>
      </w:r>
    </w:p>
    <w:p w:rsidR="004249C5" w:rsidRPr="00F3368C" w:rsidRDefault="004249C5" w:rsidP="00FD418F">
      <w:pPr>
        <w:ind w:firstLine="709"/>
      </w:pPr>
      <w:r w:rsidRPr="00F3368C">
        <w:t>Warstwa mrozoochronna nawierzchni wszystkich kategorii ruchu z mieszanek związanych spoiwami hydraulicznymi oraz z gruntów stabilizowanych spoiwami hydraulicznymi lub wapnem może być wykonywana metodą produkcji w wytwórniach stacjonarnych lub metodą mieszania na miejscu.</w:t>
      </w:r>
    </w:p>
    <w:p w:rsidR="004F7EF7" w:rsidRPr="00F3368C" w:rsidRDefault="004F7EF7" w:rsidP="00FD418F">
      <w:pPr>
        <w:pStyle w:val="Nagwek2"/>
      </w:pPr>
      <w:r w:rsidRPr="00F3368C">
        <w:t>5.2. Przygotowanie podłoża</w:t>
      </w:r>
    </w:p>
    <w:p w:rsidR="004F7EF7" w:rsidRPr="00F3368C" w:rsidRDefault="004F7EF7" w:rsidP="00FD418F">
      <w:pPr>
        <w:ind w:firstLine="709"/>
      </w:pPr>
      <w:r w:rsidRPr="00F3368C">
        <w:t>W zależności od ustaleń dokumentacji projektowej, warstwę mrozoochronną można układać na podłożu gruntowym lub podłożu ulepszonym w korycie wykonanym wg OST D-04.01.01</w:t>
      </w:r>
      <w:r w:rsidR="001C2ACB" w:rsidRPr="00F3368C">
        <w:t xml:space="preserve"> </w:t>
      </w:r>
      <w:r w:rsidRPr="00F3368C">
        <w:t>[</w:t>
      </w:r>
      <w:r w:rsidR="00383B48" w:rsidRPr="00F3368C">
        <w:t>2</w:t>
      </w:r>
      <w:r w:rsidRPr="00F3368C">
        <w:t>]</w:t>
      </w:r>
      <w:r w:rsidR="007C6A66" w:rsidRPr="00F3368C">
        <w:t>.</w:t>
      </w:r>
    </w:p>
    <w:p w:rsidR="007C6A66" w:rsidRPr="00F3368C" w:rsidRDefault="007C6A66" w:rsidP="00FD418F">
      <w:pPr>
        <w:numPr>
          <w:ilvl w:val="12"/>
          <w:numId w:val="0"/>
        </w:numPr>
        <w:ind w:firstLine="709"/>
      </w:pPr>
      <w:r w:rsidRPr="00F3368C">
        <w:t xml:space="preserve">Jeżeli warstwa mieszanki kruszywa lub gruntu ze spoiwami hydraulicznymi ma być układana w prowadnicach, to po wytyczeniu podbudowy należy ustawić na podłożu prowadnice w taki sposób, aby wyznaczały one ściśle linie krawędzi układanej warstwy  </w:t>
      </w:r>
      <w:r w:rsidRPr="00F3368C">
        <w:lastRenderedPageBreak/>
        <w:t>według dokumentacji projektowej. Wysokość prowadnic powinna odpowiadać grubości warstwy mieszanki gruntu lub kruszywa ze spoiwami hydraulicznymi, w stanie niezagęszczonym. Prowadnice powinny być ustawione stabilnie, w sposób wykluczający ich przesuwanie się pod wpływem oddziaływania maszyn użytych do wykonania warstwy.</w:t>
      </w:r>
    </w:p>
    <w:p w:rsidR="00896A52" w:rsidRPr="00F3368C" w:rsidRDefault="00896A52" w:rsidP="00FD418F">
      <w:pPr>
        <w:pStyle w:val="Nagwek2"/>
      </w:pPr>
      <w:r w:rsidRPr="00F3368C">
        <w:t>5.3. Projektowanie mieszanki z kruszywa związanego spoiwem hydraulicznym</w:t>
      </w:r>
    </w:p>
    <w:p w:rsidR="005E3A29" w:rsidRPr="00F3368C" w:rsidRDefault="005E3A29" w:rsidP="00FD418F">
      <w:pPr>
        <w:ind w:firstLine="709"/>
      </w:pPr>
      <w:r w:rsidRPr="00F3368C">
        <w:t xml:space="preserve">Procedura projektowa powinna być oparta na próbach laboratoryjnych i/lub polowych przeprowadzonych na tych samych składnikach, z tych samych źródeł i o takich samych właściwościach jak te, które będą zastosowane w określonej ilości wyrobu. </w:t>
      </w:r>
    </w:p>
    <w:p w:rsidR="00896A52" w:rsidRPr="00F3368C" w:rsidRDefault="00896A52" w:rsidP="00896A52">
      <w:r w:rsidRPr="00F3368C">
        <w:t>Skład mieszanki oraz jej właściwości projektuje się zgodnie z wymaganiami wobec mieszanek związanych, określonymi w normach PN-EN  14227-1</w:t>
      </w:r>
      <w:r w:rsidR="00383B48" w:rsidRPr="00F3368C">
        <w:t xml:space="preserve"> [</w:t>
      </w:r>
      <w:r w:rsidR="00071B33">
        <w:t>8</w:t>
      </w:r>
      <w:r w:rsidR="00383B48" w:rsidRPr="00F3368C">
        <w:t>]</w:t>
      </w:r>
      <w:r w:rsidRPr="00F3368C">
        <w:t>, PN-EN  14227-2</w:t>
      </w:r>
      <w:r w:rsidR="00835249" w:rsidRPr="00F3368C">
        <w:t xml:space="preserve"> </w:t>
      </w:r>
      <w:r w:rsidR="00383B48" w:rsidRPr="00F3368C">
        <w:t>[</w:t>
      </w:r>
      <w:r w:rsidR="00071B33">
        <w:t>9</w:t>
      </w:r>
      <w:r w:rsidR="00383B48" w:rsidRPr="00F3368C">
        <w:t>]</w:t>
      </w:r>
      <w:r w:rsidRPr="00F3368C">
        <w:t>, PN-EN  14227-3</w:t>
      </w:r>
      <w:r w:rsidR="00835249" w:rsidRPr="00F3368C">
        <w:t xml:space="preserve"> </w:t>
      </w:r>
      <w:r w:rsidR="00383B48" w:rsidRPr="00F3368C">
        <w:t>[</w:t>
      </w:r>
      <w:r w:rsidR="00071B33">
        <w:t>10</w:t>
      </w:r>
      <w:r w:rsidR="00383B48" w:rsidRPr="00F3368C">
        <w:t>]</w:t>
      </w:r>
      <w:r w:rsidRPr="00F3368C">
        <w:t>, PN-EN  14227-4</w:t>
      </w:r>
      <w:r w:rsidR="00835249" w:rsidRPr="00F3368C">
        <w:t xml:space="preserve"> </w:t>
      </w:r>
      <w:r w:rsidR="00383B48" w:rsidRPr="00F3368C">
        <w:t>[</w:t>
      </w:r>
      <w:r w:rsidR="00071B33">
        <w:t>11</w:t>
      </w:r>
      <w:r w:rsidR="00383B48" w:rsidRPr="00F3368C">
        <w:t>]</w:t>
      </w:r>
      <w:r w:rsidRPr="00F3368C">
        <w:t xml:space="preserve"> i 14227-5</w:t>
      </w:r>
      <w:r w:rsidR="00835249" w:rsidRPr="00F3368C">
        <w:t xml:space="preserve"> </w:t>
      </w:r>
      <w:r w:rsidR="00383B48" w:rsidRPr="00F3368C">
        <w:t>[</w:t>
      </w:r>
      <w:r w:rsidR="00835249" w:rsidRPr="00F3368C">
        <w:t>1</w:t>
      </w:r>
      <w:r w:rsidR="00071B33">
        <w:t>2</w:t>
      </w:r>
      <w:r w:rsidR="00383B48" w:rsidRPr="00F3368C">
        <w:t>]</w:t>
      </w:r>
      <w:r w:rsidRPr="00F3368C">
        <w:t xml:space="preserve">, przy założeniu </w:t>
      </w:r>
      <w:r w:rsidR="00484F00" w:rsidRPr="00F3368C">
        <w:t xml:space="preserve">spełniania </w:t>
      </w:r>
      <w:r w:rsidRPr="00F3368C">
        <w:t>wymagań dla mieszanki zgodnych z tabelą 2.</w:t>
      </w:r>
    </w:p>
    <w:p w:rsidR="005E3A29" w:rsidRPr="00F3368C" w:rsidRDefault="005E3A29" w:rsidP="00FD418F">
      <w:pPr>
        <w:ind w:firstLine="709"/>
      </w:pPr>
      <w:r w:rsidRPr="00F3368C">
        <w:t>Określone w badaniu progowe ilości wody powinny uwzględniać właściwe zagęszczenie i oczekiwane parametry mechaniczne mieszanki. Należy określić procentowy udzia</w:t>
      </w:r>
      <w:r w:rsidR="00484F00" w:rsidRPr="00F3368C">
        <w:t>ł</w:t>
      </w:r>
      <w:r w:rsidRPr="00F3368C">
        <w:t xml:space="preserve"> składnikó</w:t>
      </w:r>
      <w:r w:rsidR="00484F00" w:rsidRPr="00F3368C">
        <w:t>w</w:t>
      </w:r>
      <w:r w:rsidRPr="00F3368C">
        <w:t xml:space="preserve"> w stosunku do całkowitej masy mieszanki w </w:t>
      </w:r>
      <w:r w:rsidR="00484F00" w:rsidRPr="00F3368C">
        <w:t>s</w:t>
      </w:r>
      <w:r w:rsidRPr="00F3368C">
        <w:t xml:space="preserve">tanie suchym oraz uziarnienie i gęstość objętościową. </w:t>
      </w:r>
    </w:p>
    <w:p w:rsidR="00484F00" w:rsidRPr="00F3368C" w:rsidRDefault="00484F00" w:rsidP="00FE6F37">
      <w:pPr>
        <w:ind w:firstLine="709"/>
      </w:pPr>
      <w:r w:rsidRPr="00F3368C">
        <w:t>Sprawdzenie uziarnienia mieszanki mineralnej należy wykonać zgodni</w:t>
      </w:r>
      <w:r w:rsidR="007C6A66" w:rsidRPr="00F3368C">
        <w:t>e</w:t>
      </w:r>
      <w:r w:rsidRPr="00F3368C">
        <w:t xml:space="preserve"> z metod</w:t>
      </w:r>
      <w:r w:rsidR="00E74256" w:rsidRPr="00F3368C">
        <w:t>ą</w:t>
      </w:r>
      <w:r w:rsidRPr="00F3368C">
        <w:t xml:space="preserve"> wg PN-EN 933-1</w:t>
      </w:r>
      <w:r w:rsidR="00BF2074">
        <w:t xml:space="preserve"> </w:t>
      </w:r>
      <w:r w:rsidR="00383B48" w:rsidRPr="00F3368C">
        <w:t>[1</w:t>
      </w:r>
      <w:r w:rsidR="00071B33">
        <w:t>6</w:t>
      </w:r>
      <w:r w:rsidR="00383B48" w:rsidRPr="00F3368C">
        <w:t>]</w:t>
      </w:r>
      <w:r w:rsidRPr="00F3368C">
        <w:t>.</w:t>
      </w:r>
    </w:p>
    <w:p w:rsidR="00E80D02" w:rsidRPr="00F3368C" w:rsidRDefault="00E80D02" w:rsidP="00FD418F">
      <w:pPr>
        <w:pStyle w:val="Nagwek2"/>
      </w:pPr>
      <w:r w:rsidRPr="00F3368C">
        <w:t>5.4. Projektowanie mieszanki z gruntu stabilizowanego spoiwem hydraulicznym lub wapnem</w:t>
      </w:r>
    </w:p>
    <w:p w:rsidR="00E80D02" w:rsidRPr="00F3368C" w:rsidRDefault="00E80D02" w:rsidP="00FD418F">
      <w:pPr>
        <w:ind w:firstLine="709"/>
      </w:pPr>
      <w:r w:rsidRPr="00F3368C">
        <w:t xml:space="preserve">Procedura projektowa powinna być oparta na próbach laboratoryjnych i/lub polowych przeprowadzonych na tych samych składnikach, z tych samych źródeł i o takich samych właściwościach jak te, które będą zastosowane w określonej ilości wyrobu. </w:t>
      </w:r>
    </w:p>
    <w:p w:rsidR="00E80D02" w:rsidRPr="00F3368C" w:rsidRDefault="00E80D02" w:rsidP="00FE6F37">
      <w:pPr>
        <w:ind w:firstLine="709"/>
      </w:pPr>
      <w:r w:rsidRPr="00F3368C">
        <w:t>Skład mieszanki oraz jej właściwości projektuje się zgodnie z wymaganiami określonymi w normie PN-EN 14227-15</w:t>
      </w:r>
      <w:r w:rsidR="00835249" w:rsidRPr="00F3368C">
        <w:t xml:space="preserve"> </w:t>
      </w:r>
      <w:r w:rsidR="00383B48" w:rsidRPr="00F3368C">
        <w:t>[1</w:t>
      </w:r>
      <w:r w:rsidR="00071B33">
        <w:t>3</w:t>
      </w:r>
      <w:r w:rsidR="00383B48" w:rsidRPr="00F3368C">
        <w:t>]</w:t>
      </w:r>
      <w:r w:rsidRPr="00F3368C">
        <w:t>, przy założeniu spełni</w:t>
      </w:r>
      <w:r w:rsidR="007C6A66" w:rsidRPr="00F3368C">
        <w:t>e</w:t>
      </w:r>
      <w:r w:rsidRPr="00F3368C">
        <w:t>nia wymagań dla gruntu stabilizowanego zgodnych z tabelą 3.</w:t>
      </w:r>
    </w:p>
    <w:p w:rsidR="004249C5" w:rsidRPr="00F3368C" w:rsidRDefault="004249C5" w:rsidP="004249C5">
      <w:pPr>
        <w:pStyle w:val="Nagwek2"/>
        <w:numPr>
          <w:ilvl w:val="12"/>
          <w:numId w:val="0"/>
        </w:numPr>
      </w:pPr>
      <w:r w:rsidRPr="00F3368C">
        <w:t>5.5. Odcinek próbny</w:t>
      </w:r>
    </w:p>
    <w:p w:rsidR="004249C5" w:rsidRPr="00F3368C" w:rsidRDefault="004249C5" w:rsidP="004249C5">
      <w:pPr>
        <w:pStyle w:val="tekstost"/>
        <w:numPr>
          <w:ilvl w:val="12"/>
          <w:numId w:val="0"/>
        </w:numPr>
        <w:ind w:firstLine="709"/>
        <w:rPr>
          <w:sz w:val="24"/>
          <w:szCs w:val="24"/>
        </w:rPr>
      </w:pPr>
      <w:r w:rsidRPr="00F3368C">
        <w:rPr>
          <w:sz w:val="24"/>
          <w:szCs w:val="24"/>
        </w:rPr>
        <w:t>Co najmniej na 3 dni przed rozpoczęciem robót, wykonawca powinien wykonać odcinek próbny w celu:</w:t>
      </w:r>
    </w:p>
    <w:p w:rsidR="004249C5" w:rsidRPr="00F3368C" w:rsidRDefault="004249C5" w:rsidP="004249C5">
      <w:pPr>
        <w:pStyle w:val="tekstost"/>
        <w:numPr>
          <w:ilvl w:val="0"/>
          <w:numId w:val="1"/>
        </w:numPr>
        <w:rPr>
          <w:sz w:val="24"/>
          <w:szCs w:val="24"/>
        </w:rPr>
      </w:pPr>
      <w:r w:rsidRPr="00F3368C">
        <w:rPr>
          <w:sz w:val="24"/>
          <w:szCs w:val="24"/>
        </w:rPr>
        <w:t>stwierdzenia czy sprzęt budowlany do spulchnienia, mieszania, rozkładania i</w:t>
      </w:r>
      <w:r w:rsidR="00FE6F37" w:rsidRPr="00F3368C">
        <w:rPr>
          <w:sz w:val="24"/>
          <w:szCs w:val="24"/>
        </w:rPr>
        <w:t> </w:t>
      </w:r>
      <w:r w:rsidRPr="00F3368C">
        <w:rPr>
          <w:sz w:val="24"/>
          <w:szCs w:val="24"/>
        </w:rPr>
        <w:t>zagęszczania jest właściwy,</w:t>
      </w:r>
    </w:p>
    <w:p w:rsidR="004249C5" w:rsidRPr="00F3368C" w:rsidRDefault="004249C5" w:rsidP="004249C5">
      <w:pPr>
        <w:pStyle w:val="tekstost"/>
        <w:numPr>
          <w:ilvl w:val="0"/>
          <w:numId w:val="1"/>
        </w:numPr>
        <w:rPr>
          <w:sz w:val="24"/>
          <w:szCs w:val="24"/>
        </w:rPr>
      </w:pPr>
      <w:r w:rsidRPr="00F3368C">
        <w:rPr>
          <w:sz w:val="24"/>
          <w:szCs w:val="24"/>
        </w:rPr>
        <w:t>określenia grubości warstwy materiału w stanie luźnym,  koniecznej do uzyskania wymaganej grubości warstwy po zagęszczeniu,</w:t>
      </w:r>
    </w:p>
    <w:p w:rsidR="004249C5" w:rsidRPr="00F3368C" w:rsidRDefault="004249C5" w:rsidP="004249C5">
      <w:pPr>
        <w:pStyle w:val="tekstost"/>
        <w:numPr>
          <w:ilvl w:val="0"/>
          <w:numId w:val="1"/>
        </w:numPr>
        <w:rPr>
          <w:sz w:val="24"/>
          <w:szCs w:val="24"/>
        </w:rPr>
      </w:pPr>
      <w:r w:rsidRPr="00F3368C">
        <w:rPr>
          <w:sz w:val="24"/>
          <w:szCs w:val="24"/>
        </w:rPr>
        <w:t>określenia potrzebnej liczby przejść walców do uzyskania wymaganego wskaźnika zagęszczenia warstwy.</w:t>
      </w:r>
    </w:p>
    <w:p w:rsidR="004249C5" w:rsidRPr="00F3368C" w:rsidRDefault="004249C5" w:rsidP="004249C5">
      <w:pPr>
        <w:pStyle w:val="tekstost"/>
        <w:rPr>
          <w:sz w:val="24"/>
          <w:szCs w:val="24"/>
        </w:rPr>
      </w:pPr>
      <w:r w:rsidRPr="00F3368C">
        <w:rPr>
          <w:sz w:val="24"/>
          <w:szCs w:val="24"/>
        </w:rPr>
        <w:tab/>
        <w:t>Na odcinku próbnym wykonawca powinien użyć materiałów oraz sprzętu takich, jakie będą stosowane do wykonywania podbudowy lub ulepszonego podłoża.</w:t>
      </w:r>
    </w:p>
    <w:p w:rsidR="004249C5" w:rsidRPr="00F3368C" w:rsidRDefault="004249C5" w:rsidP="004249C5">
      <w:pPr>
        <w:pStyle w:val="tekstost"/>
        <w:rPr>
          <w:sz w:val="24"/>
          <w:szCs w:val="24"/>
        </w:rPr>
      </w:pPr>
      <w:r w:rsidRPr="00F3368C">
        <w:rPr>
          <w:sz w:val="24"/>
          <w:szCs w:val="24"/>
        </w:rPr>
        <w:tab/>
        <w:t xml:space="preserve">Jeżeli Inżynier nie zadecyduje inaczej, powierzchnia odcinka próbnego powinna wynosić od 400 do </w:t>
      </w:r>
      <w:smartTag w:uri="urn:schemas-microsoft-com:office:smarttags" w:element="metricconverter">
        <w:smartTagPr>
          <w:attr w:name="ProductID" w:val="800 m2"/>
        </w:smartTagPr>
        <w:r w:rsidRPr="00F3368C">
          <w:rPr>
            <w:sz w:val="24"/>
            <w:szCs w:val="24"/>
          </w:rPr>
          <w:t>800 m</w:t>
        </w:r>
        <w:r w:rsidRPr="00F3368C">
          <w:rPr>
            <w:sz w:val="24"/>
            <w:szCs w:val="24"/>
            <w:vertAlign w:val="superscript"/>
          </w:rPr>
          <w:t>2</w:t>
        </w:r>
      </w:smartTag>
      <w:r w:rsidRPr="00F3368C">
        <w:rPr>
          <w:sz w:val="24"/>
          <w:szCs w:val="24"/>
        </w:rPr>
        <w:t>.</w:t>
      </w:r>
    </w:p>
    <w:p w:rsidR="004249C5" w:rsidRPr="00F3368C" w:rsidRDefault="004249C5" w:rsidP="004249C5">
      <w:pPr>
        <w:pStyle w:val="tekstost"/>
        <w:rPr>
          <w:sz w:val="24"/>
          <w:szCs w:val="24"/>
        </w:rPr>
      </w:pPr>
      <w:r w:rsidRPr="00F3368C">
        <w:rPr>
          <w:sz w:val="24"/>
          <w:szCs w:val="24"/>
        </w:rPr>
        <w:tab/>
        <w:t>Odcinek próbny powinien być zlokalizowany w miejscu wskazanym przez Inżyniera.</w:t>
      </w:r>
    </w:p>
    <w:p w:rsidR="004249C5" w:rsidRPr="00F3368C" w:rsidRDefault="004249C5" w:rsidP="004249C5">
      <w:r w:rsidRPr="00F3368C">
        <w:rPr>
          <w:szCs w:val="24"/>
        </w:rPr>
        <w:tab/>
        <w:t>Wykonawca może przystąpić do wykonywania warstwy mro</w:t>
      </w:r>
      <w:r w:rsidR="00FE6F37" w:rsidRPr="00F3368C">
        <w:rPr>
          <w:szCs w:val="24"/>
        </w:rPr>
        <w:t>zo</w:t>
      </w:r>
      <w:r w:rsidRPr="00F3368C">
        <w:rPr>
          <w:szCs w:val="24"/>
        </w:rPr>
        <w:t>ochronnej</w:t>
      </w:r>
      <w:r w:rsidRPr="00F3368C">
        <w:t xml:space="preserve">  po zaakceptowaniu odcinka próbnego przez Inżyniera.</w:t>
      </w:r>
    </w:p>
    <w:p w:rsidR="00EF0D5B" w:rsidRPr="00F3368C" w:rsidRDefault="00EF0D5B" w:rsidP="00FD418F">
      <w:pPr>
        <w:pStyle w:val="Nagwek2"/>
      </w:pPr>
      <w:r w:rsidRPr="00F3368C">
        <w:lastRenderedPageBreak/>
        <w:t>5.</w:t>
      </w:r>
      <w:r w:rsidR="004249C5" w:rsidRPr="00F3368C">
        <w:t>6</w:t>
      </w:r>
      <w:r w:rsidRPr="00F3368C">
        <w:t>. Wytwarzanie mieszanki</w:t>
      </w:r>
      <w:r w:rsidR="00280C0F" w:rsidRPr="00F3368C">
        <w:t xml:space="preserve"> z kruszywa związanego spoiwami</w:t>
      </w:r>
      <w:r w:rsidR="004249C5" w:rsidRPr="00F3368C">
        <w:t xml:space="preserve"> w wytwórni</w:t>
      </w:r>
    </w:p>
    <w:p w:rsidR="00280C0F" w:rsidRPr="00F3368C" w:rsidRDefault="00EF0D5B" w:rsidP="00AC4043">
      <w:pPr>
        <w:ind w:firstLine="709"/>
      </w:pPr>
      <w:r w:rsidRPr="00F3368C">
        <w:t>Mieszankę o ściśle określonym uziarnieniu i zawartości spoiwa należy wytwarzać w mieszarkach, gwarantujących otrzymanie jednorodnej mieszanki. Mieszarki stacjonarne lub mobilne powinny zapewnić ciągłość produkcji zgodną z receptą laboratoryjną.</w:t>
      </w:r>
      <w:r w:rsidR="00280C0F" w:rsidRPr="00F3368C">
        <w:t xml:space="preserve"> Mieszarka powinna być wyposażona w urządzenia do wagowego dozowania kruszywa i cementu oraz objętościowego dozowania wody.</w:t>
      </w:r>
    </w:p>
    <w:p w:rsidR="00EF0D5B" w:rsidRPr="00F3368C" w:rsidRDefault="00EF0D5B" w:rsidP="00EF0D5B">
      <w:r w:rsidRPr="00F3368C">
        <w:tab/>
        <w:t>Przy produkcji mieszanki kruszywa stabilizowanego należy prowadzić zakładową kontrolę produkcji mieszanek związanych, zgodnie z  WT-5 [</w:t>
      </w:r>
      <w:r w:rsidR="00383B48" w:rsidRPr="00F3368C">
        <w:t>2</w:t>
      </w:r>
      <w:r w:rsidR="00071B33">
        <w:t>6</w:t>
      </w:r>
      <w:r w:rsidRPr="00F3368C">
        <w:t>].</w:t>
      </w:r>
    </w:p>
    <w:p w:rsidR="004F7EF7" w:rsidRPr="00F3368C" w:rsidRDefault="00280C0F" w:rsidP="003B0D91">
      <w:pPr>
        <w:pStyle w:val="Nagwek2"/>
      </w:pPr>
      <w:r w:rsidRPr="00F3368C">
        <w:t xml:space="preserve">5.7. Wbudowanie mieszanki z kruszywa stabilizowanego spoiwami hydraulicznymi </w:t>
      </w:r>
    </w:p>
    <w:p w:rsidR="00280C0F" w:rsidRDefault="00280C0F" w:rsidP="00FD418F">
      <w:pPr>
        <w:ind w:firstLine="709"/>
      </w:pPr>
      <w:r w:rsidRPr="00F3368C">
        <w:t>Mieszanka po wyprodukowaniu</w:t>
      </w:r>
      <w:r>
        <w:t xml:space="preserve"> powinna być od razu transportowana na miejsce wbudowania, w sposób zabezpieczony przed segregacją i nadmiernym wysychaniem.</w:t>
      </w:r>
    </w:p>
    <w:p w:rsidR="00280C0F" w:rsidRDefault="00280C0F" w:rsidP="00280C0F">
      <w:r>
        <w:tab/>
        <w:t xml:space="preserve">Mieszanka dowieziona z wytwórni powinna być układana przy pomocy układarek lub równiarek. Grubość układania mieszanki powinna zapewniać uzyskanie wymaganej grubości warstwy po zagęszczeniu. Warstwę można wykonać o grubości np. </w:t>
      </w:r>
      <w:smartTag w:uri="urn:schemas-microsoft-com:office:smarttags" w:element="metricconverter">
        <w:smartTagPr>
          <w:attr w:name="ProductID" w:val="20 cm"/>
        </w:smartTagPr>
        <w:r>
          <w:t>20 cm</w:t>
        </w:r>
      </w:smartTag>
      <w:r>
        <w:t xml:space="preserve"> po zagęszczeniu. Gdy wymagana jest większa grubość, to do układania drugiej warstwy można przystąpić po odbiorze pierwszej warstwy przez Inżyniera. Przy układaniu mieszanki za pomocą równiarek konieczne jest stosowanie prowadnic.</w:t>
      </w:r>
    </w:p>
    <w:p w:rsidR="00827E63" w:rsidRDefault="00827E63" w:rsidP="00FD418F">
      <w:pPr>
        <w:ind w:firstLine="709"/>
      </w:pPr>
      <w:r>
        <w:t>Zawartość wody w mieszance zagęszczonej musi być zgodna z granicami podanymi w Projekcie mieszanki. Wilgotność mieszanki kruszywa podczas zagęszczania powinna odpowiadać wilgotności optymalnej, określonej wg próby Proctora, wg PN-EN 13286-2</w:t>
      </w:r>
      <w:r w:rsidR="00FE6F37">
        <w:t xml:space="preserve"> </w:t>
      </w:r>
      <w:r w:rsidR="00383B48">
        <w:t>[1</w:t>
      </w:r>
      <w:r w:rsidR="00071B33">
        <w:t>4</w:t>
      </w:r>
      <w:r w:rsidR="00383B48">
        <w:t>]</w:t>
      </w:r>
      <w:r>
        <w:t xml:space="preserve"> oraz PN-EN 1097-6</w:t>
      </w:r>
      <w:r w:rsidR="00FE6F37">
        <w:t xml:space="preserve"> </w:t>
      </w:r>
      <w:r w:rsidR="00383B48">
        <w:t>[</w:t>
      </w:r>
      <w:r w:rsidR="004D6B6A">
        <w:t>1</w:t>
      </w:r>
      <w:r w:rsidR="00071B33">
        <w:t>5</w:t>
      </w:r>
      <w:r w:rsidR="00383B48">
        <w:t>]</w:t>
      </w:r>
      <w:r>
        <w:t xml:space="preserve">. Mieszanka o większej </w:t>
      </w:r>
      <w:r w:rsidR="00FE6F37">
        <w:t>w</w:t>
      </w:r>
      <w:r>
        <w:t xml:space="preserve">ilgotności powinna zostać osuszona przez mieszanie i napowietrzanie. Jeżeli wilgotność mieszanki kruszywa jest niższa od wartości projektowanej, mieszanka powinna być zwilżona określoną ilością wody i równomiernie wymieszana.  </w:t>
      </w:r>
    </w:p>
    <w:p w:rsidR="00280C0F" w:rsidRDefault="00280C0F" w:rsidP="00827E63">
      <w:r>
        <w:tab/>
        <w:t>Przed zagęszczeniem warstwa powinna być wyprofilowana do wymaganych rzędnych, spadków podłużnych i poprzecznych.</w:t>
      </w:r>
      <w:r w:rsidR="00827E63">
        <w:t xml:space="preserve"> W czasie profilowania należy wyrównać lokalne wgłębienia. W miejscach, gdzie widoczna jest segregacja kruszywa należy przed zagęszczeniem wymienić kruszywo na materiał o odpowiednich właściwościach.</w:t>
      </w:r>
      <w:r>
        <w:t xml:space="preserve"> Natychmiast po wyprofilowaniu mieszanki należy rozpocząć jej zagęszczanie, które należy kontynuować do osiągnięcia wskaźnika zagęszczenia nie mniejszego od </w:t>
      </w:r>
      <w:r w:rsidR="000470D4">
        <w:t>1,0</w:t>
      </w:r>
      <w:r>
        <w:t xml:space="preserve"> maksymalnego zagęszczenia określonego według normalnej próby Proctora. Zagęszczenie powinno być zakończone przed rozpoczęciem czasu wiązania </w:t>
      </w:r>
      <w:r w:rsidR="003C1D9C">
        <w:t>spoiwa.</w:t>
      </w:r>
      <w:r>
        <w:t xml:space="preserve"> Specjalną uwagę należy poświęcić zagęszczeniu mieszanki w sąsiedztwie spoin roboczych podłużnych i poprzecznych oraz wszelkich urządzeń obcych. Zaleca się aby Wykonawca organizował roboty w sposób unikający podłużnych spoin roboczych.  </w:t>
      </w:r>
    </w:p>
    <w:p w:rsidR="00F73022" w:rsidRDefault="00F73022" w:rsidP="00FD418F">
      <w:pPr>
        <w:pStyle w:val="Nagwek2"/>
      </w:pPr>
      <w:r w:rsidRPr="00F3368C">
        <w:t>5.8. Wykonanie w technologii mieszania na miejscu warstwy ulepszonego podłoża z gruntu stabilizowanego spoiwem hydraulicznym lub wapnem</w:t>
      </w:r>
      <w:r>
        <w:t xml:space="preserve">  </w:t>
      </w:r>
    </w:p>
    <w:p w:rsidR="00F73022" w:rsidRPr="00FD418F" w:rsidRDefault="00F73022" w:rsidP="00FD418F">
      <w:pPr>
        <w:pStyle w:val="Nagwek2"/>
        <w:keepNext w:val="0"/>
        <w:spacing w:before="0" w:after="0"/>
        <w:ind w:firstLine="709"/>
        <w:rPr>
          <w:b w:val="0"/>
          <w:bCs/>
        </w:rPr>
      </w:pPr>
      <w:r w:rsidRPr="00F73022">
        <w:rPr>
          <w:b w:val="0"/>
        </w:rPr>
        <w:t xml:space="preserve">Do wykonania warstwy </w:t>
      </w:r>
      <w:r w:rsidR="002840BE">
        <w:rPr>
          <w:b w:val="0"/>
        </w:rPr>
        <w:t>mrozoochronej</w:t>
      </w:r>
      <w:r w:rsidRPr="00F73022">
        <w:rPr>
          <w:b w:val="0"/>
        </w:rPr>
        <w:t xml:space="preserve">  w technologii mieszania na miejscu należy </w:t>
      </w:r>
      <w:r w:rsidRPr="00FD418F">
        <w:rPr>
          <w:b w:val="0"/>
          <w:bCs/>
        </w:rPr>
        <w:t>użyć specjalistycznych mieszarek wieloprzejściowych lub jednoprzejściowych. Po spulchnieniu gruntu należy sprawdzić jego wilgotność i w razie potrzeby ją zwiększyć w celu ułatwienia</w:t>
      </w:r>
      <w:r w:rsidR="00FE6F37">
        <w:rPr>
          <w:b w:val="0"/>
          <w:bCs/>
        </w:rPr>
        <w:t xml:space="preserve"> </w:t>
      </w:r>
      <w:r w:rsidRPr="00FD418F">
        <w:rPr>
          <w:b w:val="0"/>
          <w:bCs/>
        </w:rPr>
        <w:t>rozdrobnienia. Woda powinna być dozowana przy użyciu przewoźnych zbiorników zapewniających równomierne i kontrolowane dozowanie. Wraz z wodą można dodawać do gruntu dodatki ulepszające rozpuszczalne w wodzie, np. chlorek wapniowy.</w:t>
      </w:r>
    </w:p>
    <w:p w:rsidR="00F73022" w:rsidRPr="00F73022" w:rsidRDefault="00F73022" w:rsidP="00FD418F">
      <w:pPr>
        <w:pStyle w:val="Nagwek2"/>
        <w:keepNext w:val="0"/>
        <w:spacing w:before="0" w:after="0"/>
        <w:ind w:firstLine="709"/>
        <w:rPr>
          <w:b w:val="0"/>
        </w:rPr>
      </w:pPr>
      <w:r w:rsidRPr="00F73022">
        <w:rPr>
          <w:b w:val="0"/>
        </w:rPr>
        <w:lastRenderedPageBreak/>
        <w:t xml:space="preserve">Grunt z wodą powinien być dokładnie wymieszany. Jeżeli wilgotność naturalna gruntu jest większa od wilgotności optymalnej o więcej niż 10% jej wartości, grunt powinien być osuszony przez mieszanie i napowietrzanie w czasie suchej pogody. </w:t>
      </w:r>
    </w:p>
    <w:p w:rsidR="00F73022" w:rsidRPr="00F73022" w:rsidRDefault="00F73022" w:rsidP="00F73022">
      <w:pPr>
        <w:pStyle w:val="Nagwek2"/>
        <w:keepNext w:val="0"/>
        <w:spacing w:before="0" w:after="0"/>
        <w:rPr>
          <w:b w:val="0"/>
        </w:rPr>
      </w:pPr>
      <w:r w:rsidRPr="00F73022">
        <w:rPr>
          <w:b w:val="0"/>
        </w:rPr>
        <w:t xml:space="preserve">Spoiwo hydrauliczne lub wapno należy dodawać do rozdrobnionego gruntu w ilości ustalonej w recepcie laboratoryjnej, przy użyciu rozsypywarki ze szczeliną o regulowanej </w:t>
      </w:r>
    </w:p>
    <w:p w:rsidR="00544F7D" w:rsidRDefault="00F73022" w:rsidP="00F73022">
      <w:pPr>
        <w:pStyle w:val="Nagwek2"/>
        <w:keepNext w:val="0"/>
        <w:spacing w:before="0" w:after="0"/>
        <w:rPr>
          <w:b w:val="0"/>
        </w:rPr>
      </w:pPr>
      <w:r w:rsidRPr="00F73022">
        <w:rPr>
          <w:b w:val="0"/>
        </w:rPr>
        <w:t>szerokości otwarcia. Grunt powinien być wymieszany w sposób zapewniający jednorodność na określoną głębokość, gwarantującą uzyskanie projektowanej grubości warstwy  po zagęszczeniu. Po wymieszaniu gruntu ze spoiwem należy sprawdzić jego wilgotność. Jeżeli wilgotność jest mniejsza od optymalnej o więcej niż 20%, należy dodać odpowiednią ilość wody i grunt ponownie dokładnie wymieszać. Wilgotność gruntu przed zagęszczeniem nie może różnić  się od wilgotności optymalnej o więcej niż +10%, -10% jej wartości. Po zakończeniu mieszania należy powierzchnię warstwy wyrównać i wyprofilować do</w:t>
      </w:r>
      <w:r>
        <w:rPr>
          <w:b w:val="0"/>
        </w:rPr>
        <w:t xml:space="preserve"> </w:t>
      </w:r>
      <w:r w:rsidRPr="00F73022">
        <w:rPr>
          <w:b w:val="0"/>
        </w:rPr>
        <w:t xml:space="preserve">wymaganych w dokumentacji projektowej rzędnych oraz spadków poprzecznych i podłużnych. Do tego celu należy użyć równiarek. </w:t>
      </w:r>
    </w:p>
    <w:p w:rsidR="00F73022" w:rsidRDefault="00F73022" w:rsidP="00047EDA">
      <w:pPr>
        <w:pStyle w:val="Nagwek2"/>
        <w:keepNext w:val="0"/>
        <w:spacing w:before="0" w:after="0"/>
        <w:ind w:firstLine="709"/>
        <w:rPr>
          <w:b w:val="0"/>
        </w:rPr>
      </w:pPr>
      <w:r w:rsidRPr="00F73022">
        <w:rPr>
          <w:b w:val="0"/>
        </w:rPr>
        <w:t xml:space="preserve">Po wyprofilowaniu należy przystąpić do zagęszczania warstwy. Czas od momentu rozłożenia cementu na gruncie do momentu zakończenia mieszania nie powinien być dłuższy niż 2 godziny. W przypadku wykonywania stabilizacji  z  zastosowaniem  wapna  palonego grunt nie może być zagęszczany bezpośrednio po wymieszaniu z wapnem, ponieważ hydratacja wapna mogłaby uszkodzić zagęszczoną  warstwę. Czas, w którym należy rozpocząć zagęszczenie, powinien być określony przez laboratorium i mieścić się w granicach od 6 do  48 godzin. Przy użyciu wapna hydratyzowanego grunt może być zagęszczany bezpośrednio po  wymieszaniu z wapnem. </w:t>
      </w:r>
    </w:p>
    <w:p w:rsidR="00F73022" w:rsidRPr="00F73022" w:rsidRDefault="00F73022" w:rsidP="00047EDA">
      <w:pPr>
        <w:pStyle w:val="Nagwek2"/>
        <w:keepNext w:val="0"/>
        <w:spacing w:before="0" w:after="0"/>
        <w:ind w:firstLine="709"/>
        <w:rPr>
          <w:b w:val="0"/>
        </w:rPr>
      </w:pPr>
      <w:r w:rsidRPr="00F73022">
        <w:rPr>
          <w:b w:val="0"/>
        </w:rPr>
        <w:t xml:space="preserve">Zagęszczanie warstwy z gruntu stabilizowanego spoiwem lub wapnem należy prowadzić przy użyciu walców ogumionych, a w końcowej fazie walców stalowych. Zagęszczanie </w:t>
      </w:r>
      <w:r w:rsidR="00C13923">
        <w:rPr>
          <w:b w:val="0"/>
        </w:rPr>
        <w:t>warstwy</w:t>
      </w:r>
      <w:r w:rsidRPr="00F73022">
        <w:rPr>
          <w:b w:val="0"/>
        </w:rPr>
        <w:t xml:space="preserve"> o przekroju daszkowym powinno rozpocząć się od krawędzi i przesuwać pasami podłużnymi, częściowo nakładającymi się w stronę osi jezdni. Zagęszczenie warstwy o jednostronnym spadku poprzecznym powinno rozpocząć się od niżej położonej krawędzi i przesuwać pasami podłużnymi, częściowo nakładającymi się, w stronę wyżej położonej krawędzi. Pojawiające się w czasie zagęszczania zaniżenia, ubytki, rozwarstwienia i podobne wady, muszą być natychmiast naprawiane przez wymianę warstwy na pełną głębokość, wyrównanie i ponowne zagęszczenie. Powierzchnia zagęszczonej warstwy powinna mieć prawidłowy przekrój poprzeczny i jednolity wygląd. </w:t>
      </w:r>
    </w:p>
    <w:p w:rsidR="00F73022" w:rsidRPr="00F73022" w:rsidRDefault="00F73022" w:rsidP="00047EDA">
      <w:pPr>
        <w:pStyle w:val="Nagwek2"/>
        <w:keepNext w:val="0"/>
        <w:spacing w:before="0" w:after="0"/>
        <w:ind w:firstLine="709"/>
        <w:rPr>
          <w:b w:val="0"/>
        </w:rPr>
      </w:pPr>
      <w:r w:rsidRPr="00F73022">
        <w:rPr>
          <w:b w:val="0"/>
        </w:rPr>
        <w:t xml:space="preserve">Zagęszczanie należy kontynuować do osiągnięcia wymaganego wskaźnika zagęszczenia. </w:t>
      </w:r>
    </w:p>
    <w:p w:rsidR="00F73022" w:rsidRPr="00F73022" w:rsidRDefault="00F73022" w:rsidP="00047EDA">
      <w:pPr>
        <w:pStyle w:val="Nagwek2"/>
        <w:keepNext w:val="0"/>
        <w:spacing w:before="0" w:after="0"/>
        <w:ind w:firstLine="709"/>
        <w:rPr>
          <w:b w:val="0"/>
        </w:rPr>
      </w:pPr>
      <w:r w:rsidRPr="00F73022">
        <w:rPr>
          <w:b w:val="0"/>
        </w:rPr>
        <w:t xml:space="preserve">Specjalną uwagę należy poświęcić zagęszczaniu warstwy w sąsiedztwie spoin roboczych podłużnych i poprzecznych oraz wszelkich urządzeń obcych. </w:t>
      </w:r>
    </w:p>
    <w:p w:rsidR="00F73022" w:rsidRPr="00F73022" w:rsidRDefault="00F73022" w:rsidP="00047EDA">
      <w:pPr>
        <w:pStyle w:val="Nagwek2"/>
        <w:keepNext w:val="0"/>
        <w:spacing w:before="0" w:after="0"/>
        <w:ind w:firstLine="709"/>
        <w:rPr>
          <w:b w:val="0"/>
        </w:rPr>
      </w:pPr>
      <w:r w:rsidRPr="00F73022">
        <w:rPr>
          <w:b w:val="0"/>
        </w:rPr>
        <w:t xml:space="preserve">Wszelkie miejsca luźne, rozsegregowane, spękane podczas zagęszczania lub w inny sposób wadliwe, muszą być naprawione przez zerwanie warstwy na pełną grubość, wbudowanie nowej o odpowiednim składzie i ponowne zagęszczenie. Roboty te są wykonywane na koszt Wykonawcy. </w:t>
      </w:r>
    </w:p>
    <w:p w:rsidR="004F7EF7" w:rsidRPr="00F73022" w:rsidRDefault="00F73022" w:rsidP="00047EDA">
      <w:pPr>
        <w:ind w:firstLine="709"/>
      </w:pPr>
      <w:r w:rsidRPr="00F73022">
        <w:t>Po wykonaniu warstwy z gruntu stabilizowanego spoiwem hydraulicznym lub wapnem należy zabezpieczyć ją przed wyparowaniem wody. Sposoby pielęgnacji wykonanej warstwy ulepszonego podłoża zaproponowane przez Wykonawcę muszą być zaakceptowane przez Inżyniera.</w:t>
      </w:r>
    </w:p>
    <w:p w:rsidR="003C78F1" w:rsidRPr="00017774" w:rsidRDefault="003C78F1" w:rsidP="003C78F1">
      <w:pPr>
        <w:pStyle w:val="Nagwek2"/>
      </w:pPr>
      <w:r w:rsidRPr="00017774">
        <w:lastRenderedPageBreak/>
        <w:t>5.</w:t>
      </w:r>
      <w:r>
        <w:t>9</w:t>
      </w:r>
      <w:r w:rsidRPr="00017774">
        <w:t>.</w:t>
      </w:r>
      <w:r w:rsidR="00B53FA4">
        <w:t xml:space="preserve"> </w:t>
      </w:r>
      <w:r w:rsidRPr="00017774">
        <w:t xml:space="preserve">Pielęgnacja warstwy z </w:t>
      </w:r>
      <w:r w:rsidRPr="00647D03">
        <w:t>gruntu lub kruszywa stabilizowanego spoiwami hydraulicznymi lub wapnem</w:t>
      </w:r>
    </w:p>
    <w:p w:rsidR="003C78F1" w:rsidRPr="00F3368C" w:rsidRDefault="003C78F1" w:rsidP="003C78F1">
      <w:r>
        <w:tab/>
        <w:t xml:space="preserve">Pielęgnacja powinna być przeprowadzona według jednego z </w:t>
      </w:r>
      <w:r w:rsidRPr="00F3368C">
        <w:t>następujących sposobów:</w:t>
      </w:r>
    </w:p>
    <w:p w:rsidR="003C78F1" w:rsidRDefault="003C78F1" w:rsidP="007A4A46">
      <w:pPr>
        <w:numPr>
          <w:ilvl w:val="0"/>
          <w:numId w:val="11"/>
        </w:numPr>
      </w:pPr>
      <w:r w:rsidRPr="00F3368C">
        <w:t>skropienie specjalnymi preparatami powłokotwórczymi posiadającymi ocenę techniczną wydaną przez uprawnioną jednostkę, po uprzednim zaakceptowaniu ich użycia</w:t>
      </w:r>
      <w:r>
        <w:t xml:space="preserve"> przez Inżyniera,</w:t>
      </w:r>
    </w:p>
    <w:p w:rsidR="003C78F1" w:rsidRDefault="003C78F1" w:rsidP="007A4A46">
      <w:pPr>
        <w:numPr>
          <w:ilvl w:val="0"/>
          <w:numId w:val="11"/>
        </w:numPr>
      </w:pPr>
      <w:r>
        <w:t>utrzymanie w stanie wilgotnym poprzez kilkakrotne skrapianie wodą w ciągu dnia, w czasie co najmniej 7 dni,</w:t>
      </w:r>
    </w:p>
    <w:p w:rsidR="003C78F1" w:rsidRDefault="003C78F1" w:rsidP="007A4A46">
      <w:pPr>
        <w:numPr>
          <w:ilvl w:val="0"/>
          <w:numId w:val="11"/>
        </w:numPr>
      </w:pPr>
      <w:r>
        <w:t xml:space="preserve">przykrycie na okres 7 dni nieprzepuszczalną folią z tworzywa sztucznego, ułożoną na zakład o szerokości  co najmniej </w:t>
      </w:r>
      <w:smartTag w:uri="urn:schemas-microsoft-com:office:smarttags" w:element="metricconverter">
        <w:smartTagPr>
          <w:attr w:name="ProductID" w:val="30 cm"/>
        </w:smartTagPr>
        <w:r>
          <w:t>30 cm</w:t>
        </w:r>
      </w:smartTag>
      <w:r>
        <w:t xml:space="preserve"> i zabezpieczoną przed zerwaniem z powierzchni warstwy przez wiatr,</w:t>
      </w:r>
    </w:p>
    <w:p w:rsidR="003C78F1" w:rsidRDefault="003C78F1" w:rsidP="007A4A46">
      <w:pPr>
        <w:numPr>
          <w:ilvl w:val="0"/>
          <w:numId w:val="11"/>
        </w:numPr>
      </w:pPr>
      <w:r>
        <w:t>przykrycie warstwą piasku lub grubej włókniny technicznej i utrzymywanie jej w stanie wilgotnym w czasie co najmniej 7 dni.</w:t>
      </w:r>
    </w:p>
    <w:p w:rsidR="003C78F1" w:rsidRPr="00E215F4" w:rsidRDefault="003C78F1" w:rsidP="003C78F1">
      <w:r>
        <w:tab/>
        <w:t xml:space="preserve">Inne sposoby </w:t>
      </w:r>
      <w:r w:rsidRPr="00E215F4">
        <w:t xml:space="preserve">pielęgnacji, zaproponowane przez </w:t>
      </w:r>
      <w:r w:rsidR="00A91C0B">
        <w:t>W</w:t>
      </w:r>
      <w:r w:rsidRPr="00E215F4">
        <w:t>ykonawcę i inne materiały przeznaczone do pielęgnacji mogą być zastosowane po uzyskaniu akceptacji Inżyniera.</w:t>
      </w:r>
    </w:p>
    <w:p w:rsidR="003C78F1" w:rsidRPr="00E215F4" w:rsidRDefault="003C78F1" w:rsidP="003C78F1">
      <w:pPr>
        <w:ind w:firstLine="709"/>
      </w:pPr>
      <w:r w:rsidRPr="00E215F4">
        <w:t xml:space="preserve">Do pielęgnacji warstwy należy przystąpić nie później niż przed upływem 90 minut od chwili zakończenia zagęszczania.  </w:t>
      </w:r>
    </w:p>
    <w:p w:rsidR="003C78F1" w:rsidRDefault="003C78F1" w:rsidP="003C78F1">
      <w:r w:rsidRPr="00E215F4">
        <w:tab/>
        <w:t xml:space="preserve">Nie należy dopuszczać żadnego ruchu pojazdów i maszyn po </w:t>
      </w:r>
      <w:r w:rsidR="00A91340">
        <w:t>wykonanej warstwie</w:t>
      </w:r>
      <w:r w:rsidRPr="00E215F4">
        <w:t xml:space="preserve"> w okresie 7</w:t>
      </w:r>
      <w:r w:rsidR="00A91340">
        <w:t xml:space="preserve"> do 10 </w:t>
      </w:r>
      <w:r w:rsidRPr="00E215F4">
        <w:t xml:space="preserve"> dni po wykonaniu.  Po tym czasie ewentualny ruch technologiczny może odbywać się wyłącznie za zgodą</w:t>
      </w:r>
      <w:r>
        <w:t xml:space="preserve"> Inżyniera.</w:t>
      </w:r>
      <w:r>
        <w:tab/>
      </w:r>
    </w:p>
    <w:p w:rsidR="003B0D91" w:rsidRDefault="003B0D91" w:rsidP="003B0D91">
      <w:pPr>
        <w:pStyle w:val="Nagwek1"/>
      </w:pPr>
      <w:bookmarkStart w:id="929" w:name="_Toc148972826"/>
      <w:bookmarkStart w:id="930" w:name="_Toc148973116"/>
      <w:bookmarkStart w:id="931" w:name="_Toc148973218"/>
      <w:bookmarkStart w:id="932" w:name="_Toc148973310"/>
      <w:r>
        <w:t>6. kontrola jakości robót</w:t>
      </w:r>
      <w:bookmarkEnd w:id="929"/>
      <w:bookmarkEnd w:id="930"/>
      <w:bookmarkEnd w:id="931"/>
      <w:bookmarkEnd w:id="932"/>
    </w:p>
    <w:p w:rsidR="003B0D91" w:rsidRDefault="003B0D91" w:rsidP="003B0D91">
      <w:pPr>
        <w:pStyle w:val="Nagwek2"/>
      </w:pPr>
      <w:r>
        <w:t>6.1. Ogólne zasady kontroli jakości robót</w:t>
      </w:r>
    </w:p>
    <w:p w:rsidR="003B0D91" w:rsidRDefault="003B0D91" w:rsidP="003B0D91">
      <w:r>
        <w:tab/>
        <w:t>Ogólne zasady kontroli jakości robót podano w OST D-M-00.00.00 „Wymagania ogólne”</w:t>
      </w:r>
      <w:r w:rsidR="009106E8">
        <w:t xml:space="preserve"> [1]</w:t>
      </w:r>
      <w:r>
        <w:t xml:space="preserve"> pkt 6.</w:t>
      </w:r>
    </w:p>
    <w:p w:rsidR="003B0D91" w:rsidRDefault="003B0D91" w:rsidP="003B0D91">
      <w:pPr>
        <w:pStyle w:val="Nagwek2"/>
      </w:pPr>
      <w:r>
        <w:t>6.2. Badania przed przystąpieniem do robót</w:t>
      </w:r>
    </w:p>
    <w:p w:rsidR="003B0D91" w:rsidRDefault="003B0D91" w:rsidP="003B0D91">
      <w:r>
        <w:tab/>
        <w:t xml:space="preserve">Przed przystąpieniem do robót Wykonawca powinien: </w:t>
      </w:r>
    </w:p>
    <w:p w:rsidR="003B0D91" w:rsidRDefault="003B0D91" w:rsidP="003B0D91">
      <w:pPr>
        <w:numPr>
          <w:ilvl w:val="0"/>
          <w:numId w:val="1"/>
        </w:numPr>
      </w:pPr>
      <w:r>
        <w:t xml:space="preserve">uzyskać wymagane dokumenty, dopuszczające wyroby budowlane do obrotu i powszechnego stosowania (np. stwierdzenie o oznakowaniu materiału znakiem CE lub znakiem budowlanym B, certyfikat zgodności, deklarację </w:t>
      </w:r>
      <w:r w:rsidR="00651B1B">
        <w:t>właściwości użytkowych</w:t>
      </w:r>
      <w:r>
        <w:t xml:space="preserve">, </w:t>
      </w:r>
      <w:r w:rsidR="00651B1B">
        <w:t>ocenę</w:t>
      </w:r>
      <w:r>
        <w:t xml:space="preserve"> techniczną, ew. badania materiałów wykonane przez dostawców itp.),</w:t>
      </w:r>
    </w:p>
    <w:p w:rsidR="003B0D91" w:rsidRDefault="003B0D91" w:rsidP="00AC4043">
      <w:pPr>
        <w:numPr>
          <w:ilvl w:val="0"/>
          <w:numId w:val="1"/>
        </w:numPr>
      </w:pPr>
      <w:r>
        <w:t xml:space="preserve">przedstawić Inżynierowi do akceptacji źródła poboru mieszanki oraz wszystkich dodatkowych materiałów, </w:t>
      </w:r>
    </w:p>
    <w:p w:rsidR="003B0D91" w:rsidRDefault="003B0D91" w:rsidP="00AC4043">
      <w:pPr>
        <w:numPr>
          <w:ilvl w:val="0"/>
          <w:numId w:val="1"/>
        </w:numPr>
      </w:pPr>
      <w:r>
        <w:t>opracować receptę laboratoryjną dla mieszanki kruszywa</w:t>
      </w:r>
      <w:r w:rsidR="003B7763">
        <w:t xml:space="preserve"> lub gruntu stabilizowanego</w:t>
      </w:r>
      <w:r>
        <w:t xml:space="preserve"> oraz przedstawić Inżynierowi wraz z wynikami badań do zatwierdzenia</w:t>
      </w:r>
      <w:r w:rsidR="00AC4043">
        <w:t>,</w:t>
      </w:r>
    </w:p>
    <w:p w:rsidR="003B0D91" w:rsidRDefault="003B0D91" w:rsidP="00AC4043">
      <w:pPr>
        <w:numPr>
          <w:ilvl w:val="0"/>
          <w:numId w:val="1"/>
        </w:numPr>
      </w:pPr>
      <w:r>
        <w:t xml:space="preserve">ewentualnie wykonać własne badania właściwości materiałów przeznaczonych do wykonania robót. </w:t>
      </w:r>
    </w:p>
    <w:p w:rsidR="003B0D91" w:rsidRDefault="003B0D91" w:rsidP="00AC4043">
      <w:pPr>
        <w:ind w:firstLine="709"/>
      </w:pPr>
      <w:r>
        <w:t xml:space="preserve">Wszystkie dokumenty oraz wyniki badań Wykonawca przedstawia Inżynierowi do </w:t>
      </w:r>
    </w:p>
    <w:p w:rsidR="003B0D91" w:rsidRDefault="003B0D91" w:rsidP="003B0D91">
      <w:r>
        <w:t xml:space="preserve">akceptacji. </w:t>
      </w:r>
    </w:p>
    <w:p w:rsidR="00C764B7" w:rsidRDefault="005A5E9E" w:rsidP="00047EDA">
      <w:pPr>
        <w:pStyle w:val="Nagwek2"/>
      </w:pPr>
      <w:r>
        <w:lastRenderedPageBreak/>
        <w:t xml:space="preserve">6.3. Badania warstwy mrozoochronnej z mieszanek </w:t>
      </w:r>
      <w:r w:rsidR="008B2A1E">
        <w:t>związanych hydraulicznie i gruntów stabilizowanych spoiwem hydraulicznym lub wapnem</w:t>
      </w:r>
    </w:p>
    <w:p w:rsidR="005A5E9E" w:rsidRPr="00F3368C" w:rsidRDefault="002C26C7" w:rsidP="00047EDA">
      <w:pPr>
        <w:ind w:firstLine="709"/>
      </w:pPr>
      <w:r>
        <w:t>Częstotliwość wykonywania badań warstwy mrozoochronnej powinna zapewniać należyte wykonanie robót. Jeśli dokumentacja projektowa, ani ST nie stawiają innych wymagań można wykonywać badania z częstotliwością podaną w tab</w:t>
      </w:r>
      <w:r w:rsidR="00BF2074">
        <w:t>eli</w:t>
      </w:r>
      <w:r>
        <w:t xml:space="preserve"> 4</w:t>
      </w:r>
      <w:r w:rsidRPr="00F3368C">
        <w:t xml:space="preserve">.  </w:t>
      </w:r>
    </w:p>
    <w:p w:rsidR="002C26C7" w:rsidRPr="00F3368C" w:rsidRDefault="002C26C7" w:rsidP="00047EDA">
      <w:pPr>
        <w:spacing w:before="120" w:after="120"/>
      </w:pPr>
      <w:r w:rsidRPr="00F3368C">
        <w:t>Tab</w:t>
      </w:r>
      <w:r w:rsidR="00BF2074">
        <w:t>ela</w:t>
      </w:r>
      <w:r w:rsidRPr="00F3368C">
        <w:t xml:space="preserve"> 4. Częstotliwość oraz zakres badań przy wykonywaniu warstwy mrozoochronnej z mieszanki kruszywa związanej spoiwem hydraulicznym</w:t>
      </w:r>
      <w:r w:rsidR="00846310" w:rsidRPr="00F3368C">
        <w:t xml:space="preserve"> i gruntu stabilizowanego spoiwem hydraulicznym lub wapnem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30"/>
        <w:gridCol w:w="2551"/>
        <w:gridCol w:w="2906"/>
        <w:gridCol w:w="2916"/>
      </w:tblGrid>
      <w:tr w:rsidR="008B2A1E" w:rsidRPr="00F3368C" w:rsidTr="00047EDA">
        <w:tc>
          <w:tcPr>
            <w:tcW w:w="630" w:type="dxa"/>
            <w:vMerge w:val="restart"/>
            <w:vAlign w:val="center"/>
          </w:tcPr>
          <w:p w:rsidR="008B2A1E" w:rsidRPr="00F3368C" w:rsidRDefault="008B2A1E" w:rsidP="00047EDA">
            <w:pPr>
              <w:jc w:val="center"/>
              <w:rPr>
                <w:bCs/>
              </w:rPr>
            </w:pPr>
            <w:r w:rsidRPr="00F3368C">
              <w:rPr>
                <w:bCs/>
              </w:rPr>
              <w:t>L.p.</w:t>
            </w:r>
          </w:p>
        </w:tc>
        <w:tc>
          <w:tcPr>
            <w:tcW w:w="2551" w:type="dxa"/>
            <w:vMerge w:val="restart"/>
            <w:vAlign w:val="center"/>
          </w:tcPr>
          <w:p w:rsidR="008B2A1E" w:rsidRPr="00F3368C" w:rsidRDefault="008B2A1E" w:rsidP="00047EDA">
            <w:pPr>
              <w:jc w:val="center"/>
              <w:rPr>
                <w:bCs/>
              </w:rPr>
            </w:pPr>
            <w:r w:rsidRPr="00F3368C">
              <w:rPr>
                <w:bCs/>
              </w:rPr>
              <w:t>Wyszczególnienie badań i pomiarów</w:t>
            </w:r>
          </w:p>
        </w:tc>
        <w:tc>
          <w:tcPr>
            <w:tcW w:w="5822" w:type="dxa"/>
            <w:gridSpan w:val="2"/>
            <w:vAlign w:val="center"/>
          </w:tcPr>
          <w:p w:rsidR="008B2A1E" w:rsidRPr="00F3368C" w:rsidRDefault="008B2A1E" w:rsidP="00047EDA">
            <w:pPr>
              <w:jc w:val="center"/>
              <w:rPr>
                <w:bCs/>
              </w:rPr>
            </w:pPr>
            <w:r w:rsidRPr="00F3368C">
              <w:rPr>
                <w:bCs/>
              </w:rPr>
              <w:t>Częstotliwość badań</w:t>
            </w:r>
          </w:p>
        </w:tc>
      </w:tr>
      <w:tr w:rsidR="008B2A1E" w:rsidRPr="00F3368C" w:rsidTr="00047EDA">
        <w:tc>
          <w:tcPr>
            <w:tcW w:w="630" w:type="dxa"/>
            <w:vMerge/>
            <w:vAlign w:val="center"/>
          </w:tcPr>
          <w:p w:rsidR="008B2A1E" w:rsidRPr="00F3368C" w:rsidRDefault="008B2A1E" w:rsidP="00047EDA">
            <w:pPr>
              <w:jc w:val="center"/>
              <w:rPr>
                <w:bCs/>
              </w:rPr>
            </w:pPr>
          </w:p>
        </w:tc>
        <w:tc>
          <w:tcPr>
            <w:tcW w:w="2551" w:type="dxa"/>
            <w:vMerge/>
            <w:vAlign w:val="center"/>
          </w:tcPr>
          <w:p w:rsidR="008B2A1E" w:rsidRPr="00F3368C" w:rsidRDefault="008B2A1E" w:rsidP="00047EDA">
            <w:pPr>
              <w:jc w:val="center"/>
              <w:rPr>
                <w:bCs/>
              </w:rPr>
            </w:pPr>
          </w:p>
        </w:tc>
        <w:tc>
          <w:tcPr>
            <w:tcW w:w="2906" w:type="dxa"/>
            <w:vAlign w:val="center"/>
          </w:tcPr>
          <w:p w:rsidR="008B2A1E" w:rsidRPr="00F3368C" w:rsidRDefault="008B2A1E" w:rsidP="00047EDA">
            <w:pPr>
              <w:jc w:val="center"/>
              <w:rPr>
                <w:bCs/>
              </w:rPr>
            </w:pPr>
            <w:r w:rsidRPr="00F3368C">
              <w:rPr>
                <w:bCs/>
              </w:rPr>
              <w:t>Minimalna liczba badań na</w:t>
            </w:r>
          </w:p>
          <w:p w:rsidR="008B2A1E" w:rsidRPr="00F3368C" w:rsidRDefault="008B2A1E" w:rsidP="00047EDA">
            <w:pPr>
              <w:jc w:val="center"/>
              <w:rPr>
                <w:bCs/>
              </w:rPr>
            </w:pPr>
            <w:r w:rsidRPr="00F3368C">
              <w:rPr>
                <w:bCs/>
              </w:rPr>
              <w:t>dziennej działce roboczej</w:t>
            </w:r>
          </w:p>
        </w:tc>
        <w:tc>
          <w:tcPr>
            <w:tcW w:w="2916" w:type="dxa"/>
            <w:vAlign w:val="center"/>
          </w:tcPr>
          <w:p w:rsidR="008B2A1E" w:rsidRPr="00F3368C" w:rsidRDefault="008B2A1E" w:rsidP="00047EDA">
            <w:pPr>
              <w:jc w:val="center"/>
              <w:rPr>
                <w:bCs/>
              </w:rPr>
            </w:pPr>
            <w:r w:rsidRPr="00F3368C">
              <w:rPr>
                <w:bCs/>
              </w:rPr>
              <w:t>Maksymalna</w:t>
            </w:r>
          </w:p>
          <w:p w:rsidR="008B2A1E" w:rsidRPr="00F3368C" w:rsidRDefault="008B2A1E" w:rsidP="00047EDA">
            <w:pPr>
              <w:jc w:val="center"/>
              <w:rPr>
                <w:bCs/>
              </w:rPr>
            </w:pPr>
            <w:r w:rsidRPr="00F3368C">
              <w:rPr>
                <w:bCs/>
              </w:rPr>
              <w:t>powierzchnia warstwy</w:t>
            </w:r>
          </w:p>
          <w:p w:rsidR="008B2A1E" w:rsidRPr="00F3368C" w:rsidRDefault="008B2A1E" w:rsidP="00047EDA">
            <w:pPr>
              <w:jc w:val="center"/>
              <w:rPr>
                <w:bCs/>
              </w:rPr>
            </w:pPr>
            <w:r w:rsidRPr="00F3368C">
              <w:rPr>
                <w:bCs/>
              </w:rPr>
              <w:t>przypadająca na jedno</w:t>
            </w:r>
          </w:p>
          <w:p w:rsidR="008B2A1E" w:rsidRPr="00F3368C" w:rsidRDefault="008B2A1E" w:rsidP="00047EDA">
            <w:pPr>
              <w:jc w:val="center"/>
              <w:rPr>
                <w:bCs/>
              </w:rPr>
            </w:pPr>
            <w:r w:rsidRPr="00F3368C">
              <w:rPr>
                <w:bCs/>
              </w:rPr>
              <w:t>badanie (m</w:t>
            </w:r>
            <w:r w:rsidRPr="00F3368C">
              <w:rPr>
                <w:bCs/>
                <w:vertAlign w:val="superscript"/>
              </w:rPr>
              <w:t>2</w:t>
            </w:r>
            <w:r w:rsidRPr="00F3368C">
              <w:rPr>
                <w:bCs/>
              </w:rPr>
              <w:t xml:space="preserve"> )</w:t>
            </w:r>
          </w:p>
        </w:tc>
      </w:tr>
      <w:tr w:rsidR="008B2A1E" w:rsidRPr="00F3368C" w:rsidTr="00865713">
        <w:tc>
          <w:tcPr>
            <w:tcW w:w="630" w:type="dxa"/>
          </w:tcPr>
          <w:p w:rsidR="008B2A1E" w:rsidRPr="00F3368C" w:rsidRDefault="008B2A1E" w:rsidP="00865713">
            <w:r w:rsidRPr="00F3368C">
              <w:t>1.</w:t>
            </w:r>
          </w:p>
        </w:tc>
        <w:tc>
          <w:tcPr>
            <w:tcW w:w="2551" w:type="dxa"/>
          </w:tcPr>
          <w:p w:rsidR="008B2A1E" w:rsidRPr="00F3368C" w:rsidRDefault="008B2A1E" w:rsidP="00865713">
            <w:r w:rsidRPr="00F3368C">
              <w:t>Uziarnienie mieszanki</w:t>
            </w:r>
          </w:p>
        </w:tc>
        <w:tc>
          <w:tcPr>
            <w:tcW w:w="2906" w:type="dxa"/>
            <w:vMerge w:val="restart"/>
          </w:tcPr>
          <w:p w:rsidR="008B2A1E" w:rsidRPr="00F3368C" w:rsidRDefault="008B2A1E" w:rsidP="00865713">
            <w:pPr>
              <w:jc w:val="center"/>
            </w:pPr>
            <w:r w:rsidRPr="00F3368C">
              <w:t>1</w:t>
            </w:r>
          </w:p>
        </w:tc>
        <w:tc>
          <w:tcPr>
            <w:tcW w:w="2916" w:type="dxa"/>
            <w:vMerge w:val="restart"/>
          </w:tcPr>
          <w:p w:rsidR="008B2A1E" w:rsidRPr="00F3368C" w:rsidRDefault="008B2A1E" w:rsidP="00865713">
            <w:pPr>
              <w:jc w:val="center"/>
            </w:pPr>
            <w:r w:rsidRPr="00F3368C">
              <w:t>3000</w:t>
            </w:r>
          </w:p>
        </w:tc>
      </w:tr>
      <w:tr w:rsidR="008B2A1E" w:rsidRPr="00F3368C" w:rsidTr="00865713">
        <w:tc>
          <w:tcPr>
            <w:tcW w:w="630" w:type="dxa"/>
          </w:tcPr>
          <w:p w:rsidR="008B2A1E" w:rsidRPr="00F3368C" w:rsidRDefault="008B2A1E" w:rsidP="00865713">
            <w:r w:rsidRPr="00F3368C">
              <w:t>2.</w:t>
            </w:r>
          </w:p>
        </w:tc>
        <w:tc>
          <w:tcPr>
            <w:tcW w:w="2551" w:type="dxa"/>
          </w:tcPr>
          <w:p w:rsidR="008B2A1E" w:rsidRPr="00F3368C" w:rsidRDefault="008B2A1E" w:rsidP="00865713">
            <w:r w:rsidRPr="00F3368C">
              <w:t>Zawartość wody w mieszance</w:t>
            </w:r>
          </w:p>
        </w:tc>
        <w:tc>
          <w:tcPr>
            <w:tcW w:w="2906" w:type="dxa"/>
            <w:vMerge/>
          </w:tcPr>
          <w:p w:rsidR="008B2A1E" w:rsidRPr="00F3368C" w:rsidRDefault="008B2A1E" w:rsidP="00865713">
            <w:pPr>
              <w:jc w:val="center"/>
            </w:pPr>
          </w:p>
        </w:tc>
        <w:tc>
          <w:tcPr>
            <w:tcW w:w="2916" w:type="dxa"/>
            <w:vMerge/>
          </w:tcPr>
          <w:p w:rsidR="008B2A1E" w:rsidRPr="00F3368C" w:rsidRDefault="008B2A1E" w:rsidP="00865713">
            <w:pPr>
              <w:jc w:val="center"/>
            </w:pPr>
          </w:p>
        </w:tc>
      </w:tr>
      <w:tr w:rsidR="008B2A1E" w:rsidRPr="00F3368C" w:rsidTr="00865713">
        <w:tc>
          <w:tcPr>
            <w:tcW w:w="630" w:type="dxa"/>
          </w:tcPr>
          <w:p w:rsidR="008B2A1E" w:rsidRPr="00F3368C" w:rsidRDefault="008B2A1E" w:rsidP="00865713">
            <w:r w:rsidRPr="00F3368C">
              <w:t>3.</w:t>
            </w:r>
          </w:p>
        </w:tc>
        <w:tc>
          <w:tcPr>
            <w:tcW w:w="2551" w:type="dxa"/>
          </w:tcPr>
          <w:p w:rsidR="008B2A1E" w:rsidRPr="00F3368C" w:rsidRDefault="008B2A1E" w:rsidP="00865713">
            <w:r w:rsidRPr="00F3368C">
              <w:t xml:space="preserve">Zagęszczenie i nośność </w:t>
            </w:r>
          </w:p>
          <w:p w:rsidR="008B2A1E" w:rsidRPr="00F3368C" w:rsidRDefault="008B2A1E" w:rsidP="00865713">
            <w:r w:rsidRPr="00F3368C">
              <w:t>Warstwy</w:t>
            </w:r>
          </w:p>
        </w:tc>
        <w:tc>
          <w:tcPr>
            <w:tcW w:w="2906" w:type="dxa"/>
          </w:tcPr>
          <w:p w:rsidR="008B2A1E" w:rsidRPr="00F3368C" w:rsidRDefault="008B2A1E" w:rsidP="00865713">
            <w:pPr>
              <w:jc w:val="center"/>
            </w:pPr>
            <w:r w:rsidRPr="00F3368C">
              <w:t>2</w:t>
            </w:r>
          </w:p>
        </w:tc>
        <w:tc>
          <w:tcPr>
            <w:tcW w:w="2916" w:type="dxa"/>
          </w:tcPr>
          <w:p w:rsidR="008B2A1E" w:rsidRPr="00F3368C" w:rsidRDefault="008B2A1E" w:rsidP="00865713">
            <w:pPr>
              <w:jc w:val="center"/>
            </w:pPr>
            <w:r w:rsidRPr="00F3368C">
              <w:t>6000</w:t>
            </w:r>
          </w:p>
        </w:tc>
      </w:tr>
      <w:tr w:rsidR="008B2A1E" w:rsidRPr="00F3368C" w:rsidTr="00865713">
        <w:tc>
          <w:tcPr>
            <w:tcW w:w="630" w:type="dxa"/>
          </w:tcPr>
          <w:p w:rsidR="008B2A1E" w:rsidRPr="00F3368C" w:rsidRDefault="008B2A1E" w:rsidP="00865713">
            <w:r w:rsidRPr="00F3368C">
              <w:t>4.</w:t>
            </w:r>
          </w:p>
        </w:tc>
        <w:tc>
          <w:tcPr>
            <w:tcW w:w="2551" w:type="dxa"/>
          </w:tcPr>
          <w:p w:rsidR="008B2A1E" w:rsidRPr="00F3368C" w:rsidRDefault="008B2A1E" w:rsidP="00D55378">
            <w:r w:rsidRPr="00F3368C">
              <w:t xml:space="preserve">Badanie właściwości  </w:t>
            </w:r>
            <w:r w:rsidR="00D55378" w:rsidRPr="00F3368C">
              <w:t>mieszanki/</w:t>
            </w:r>
            <w:r w:rsidRPr="00F3368C">
              <w:t>gruntu</w:t>
            </w:r>
          </w:p>
        </w:tc>
        <w:tc>
          <w:tcPr>
            <w:tcW w:w="5822" w:type="dxa"/>
            <w:gridSpan w:val="2"/>
          </w:tcPr>
          <w:p w:rsidR="008B2A1E" w:rsidRPr="00F3368C" w:rsidRDefault="008B2A1E" w:rsidP="00865713">
            <w:r w:rsidRPr="00F3368C">
              <w:t xml:space="preserve">Przy zatwierdzeniu materiału oraz przy każdej istotnej </w:t>
            </w:r>
          </w:p>
          <w:p w:rsidR="008B2A1E" w:rsidRPr="00F3368C" w:rsidRDefault="008B2A1E" w:rsidP="00865713">
            <w:r w:rsidRPr="00F3368C">
              <w:t xml:space="preserve">zmianie jego właściwości, zmianie złoża, zmianie </w:t>
            </w:r>
          </w:p>
          <w:p w:rsidR="008B2A1E" w:rsidRPr="00F3368C" w:rsidRDefault="008B2A1E" w:rsidP="00865713">
            <w:r w:rsidRPr="00F3368C">
              <w:t>producenta.</w:t>
            </w:r>
          </w:p>
        </w:tc>
      </w:tr>
      <w:tr w:rsidR="008B2A1E" w:rsidRPr="00F3368C" w:rsidTr="00865713">
        <w:tc>
          <w:tcPr>
            <w:tcW w:w="630" w:type="dxa"/>
          </w:tcPr>
          <w:p w:rsidR="008B2A1E" w:rsidRPr="00F3368C" w:rsidRDefault="008B2A1E" w:rsidP="00865713">
            <w:r w:rsidRPr="00F3368C">
              <w:t>5.</w:t>
            </w:r>
          </w:p>
        </w:tc>
        <w:tc>
          <w:tcPr>
            <w:tcW w:w="2551" w:type="dxa"/>
          </w:tcPr>
          <w:p w:rsidR="008B2A1E" w:rsidRPr="00F3368C" w:rsidRDefault="008B2A1E" w:rsidP="00865713">
            <w:r w:rsidRPr="00F3368C">
              <w:t>Szerokość warstwy</w:t>
            </w:r>
          </w:p>
        </w:tc>
        <w:tc>
          <w:tcPr>
            <w:tcW w:w="5822" w:type="dxa"/>
            <w:gridSpan w:val="2"/>
          </w:tcPr>
          <w:p w:rsidR="008B2A1E" w:rsidRPr="00F3368C" w:rsidRDefault="008B2A1E" w:rsidP="00865713">
            <w:r w:rsidRPr="00F3368C">
              <w:t>10 razy na 1km jezdni</w:t>
            </w:r>
          </w:p>
        </w:tc>
      </w:tr>
      <w:tr w:rsidR="008B2A1E" w:rsidRPr="00F3368C" w:rsidTr="00865713">
        <w:tc>
          <w:tcPr>
            <w:tcW w:w="630" w:type="dxa"/>
          </w:tcPr>
          <w:p w:rsidR="008B2A1E" w:rsidRPr="00F3368C" w:rsidRDefault="008B2A1E" w:rsidP="00865713">
            <w:r w:rsidRPr="00F3368C">
              <w:t>6.</w:t>
            </w:r>
          </w:p>
        </w:tc>
        <w:tc>
          <w:tcPr>
            <w:tcW w:w="2551" w:type="dxa"/>
          </w:tcPr>
          <w:p w:rsidR="008B2A1E" w:rsidRPr="00F3368C" w:rsidRDefault="008B2A1E" w:rsidP="00865713">
            <w:r w:rsidRPr="00F3368C">
              <w:t>Równość podłużna</w:t>
            </w:r>
          </w:p>
        </w:tc>
        <w:tc>
          <w:tcPr>
            <w:tcW w:w="5822" w:type="dxa"/>
            <w:gridSpan w:val="2"/>
          </w:tcPr>
          <w:p w:rsidR="008B2A1E" w:rsidRPr="00F3368C" w:rsidRDefault="008B2A1E" w:rsidP="00865713">
            <w:r w:rsidRPr="00F3368C">
              <w:t>co 20 m na każdym pasie ruchu</w:t>
            </w:r>
          </w:p>
        </w:tc>
      </w:tr>
      <w:tr w:rsidR="008B2A1E" w:rsidRPr="00F3368C" w:rsidTr="00865713">
        <w:tc>
          <w:tcPr>
            <w:tcW w:w="630" w:type="dxa"/>
          </w:tcPr>
          <w:p w:rsidR="008B2A1E" w:rsidRPr="00F3368C" w:rsidRDefault="008B2A1E" w:rsidP="00865713">
            <w:r w:rsidRPr="00F3368C">
              <w:t>7.</w:t>
            </w:r>
          </w:p>
        </w:tc>
        <w:tc>
          <w:tcPr>
            <w:tcW w:w="2551" w:type="dxa"/>
          </w:tcPr>
          <w:p w:rsidR="008B2A1E" w:rsidRPr="00F3368C" w:rsidRDefault="008B2A1E" w:rsidP="00865713">
            <w:r w:rsidRPr="00F3368C">
              <w:t>Równość poprzeczna</w:t>
            </w:r>
          </w:p>
        </w:tc>
        <w:tc>
          <w:tcPr>
            <w:tcW w:w="5822" w:type="dxa"/>
            <w:gridSpan w:val="2"/>
          </w:tcPr>
          <w:p w:rsidR="008B2A1E" w:rsidRPr="00F3368C" w:rsidRDefault="008B2A1E" w:rsidP="00865713">
            <w:r w:rsidRPr="00F3368C">
              <w:t>10 razy na 1km jezdni</w:t>
            </w:r>
          </w:p>
        </w:tc>
      </w:tr>
      <w:tr w:rsidR="008B2A1E" w:rsidRPr="00F3368C" w:rsidTr="00865713">
        <w:tc>
          <w:tcPr>
            <w:tcW w:w="630" w:type="dxa"/>
          </w:tcPr>
          <w:p w:rsidR="008B2A1E" w:rsidRPr="00F3368C" w:rsidRDefault="008B2A1E" w:rsidP="00865713">
            <w:r w:rsidRPr="00F3368C">
              <w:t>8.</w:t>
            </w:r>
          </w:p>
        </w:tc>
        <w:tc>
          <w:tcPr>
            <w:tcW w:w="2551" w:type="dxa"/>
          </w:tcPr>
          <w:p w:rsidR="008B2A1E" w:rsidRPr="00F3368C" w:rsidRDefault="008B2A1E" w:rsidP="00865713">
            <w:r w:rsidRPr="00F3368C">
              <w:t>Spadki poprzeczne</w:t>
            </w:r>
            <w:r w:rsidRPr="00F3368C">
              <w:rPr>
                <w:vertAlign w:val="superscript"/>
              </w:rPr>
              <w:t>*)</w:t>
            </w:r>
            <w:r w:rsidRPr="00F3368C">
              <w:t xml:space="preserve">  </w:t>
            </w:r>
          </w:p>
        </w:tc>
        <w:tc>
          <w:tcPr>
            <w:tcW w:w="5822" w:type="dxa"/>
            <w:gridSpan w:val="2"/>
          </w:tcPr>
          <w:p w:rsidR="008B2A1E" w:rsidRPr="00F3368C" w:rsidRDefault="008B2A1E" w:rsidP="00865713">
            <w:r w:rsidRPr="00F3368C">
              <w:t>10 razy na 1km jezdni</w:t>
            </w:r>
          </w:p>
        </w:tc>
      </w:tr>
      <w:tr w:rsidR="008B2A1E" w:rsidRPr="00F3368C" w:rsidTr="00865713">
        <w:tc>
          <w:tcPr>
            <w:tcW w:w="630" w:type="dxa"/>
          </w:tcPr>
          <w:p w:rsidR="008B2A1E" w:rsidRPr="00F3368C" w:rsidRDefault="008B2A1E" w:rsidP="00865713">
            <w:r w:rsidRPr="00F3368C">
              <w:t>9.</w:t>
            </w:r>
          </w:p>
        </w:tc>
        <w:tc>
          <w:tcPr>
            <w:tcW w:w="2551" w:type="dxa"/>
          </w:tcPr>
          <w:p w:rsidR="008B2A1E" w:rsidRPr="00F3368C" w:rsidRDefault="008B2A1E" w:rsidP="00865713">
            <w:r w:rsidRPr="00F3368C">
              <w:t>Rzędne wysokościowe</w:t>
            </w:r>
          </w:p>
        </w:tc>
        <w:tc>
          <w:tcPr>
            <w:tcW w:w="5822" w:type="dxa"/>
            <w:gridSpan w:val="2"/>
          </w:tcPr>
          <w:p w:rsidR="008B2A1E" w:rsidRPr="00F3368C" w:rsidRDefault="008B2A1E" w:rsidP="00865713">
            <w:r w:rsidRPr="00F3368C">
              <w:t>Co 25 m na odcinkach prostych i co 10</w:t>
            </w:r>
            <w:r w:rsidR="00A91C0B" w:rsidRPr="00F3368C">
              <w:t xml:space="preserve"> </w:t>
            </w:r>
            <w:r w:rsidRPr="00F3368C">
              <w:t xml:space="preserve">m na łukach w osi </w:t>
            </w:r>
          </w:p>
          <w:p w:rsidR="008B2A1E" w:rsidRPr="00F3368C" w:rsidRDefault="008B2A1E" w:rsidP="00865713">
            <w:r w:rsidRPr="00F3368C">
              <w:t xml:space="preserve">jezdni i na jej krawędziach dla autostrad i dróg </w:t>
            </w:r>
          </w:p>
          <w:p w:rsidR="008B2A1E" w:rsidRPr="00F3368C" w:rsidRDefault="008B2A1E" w:rsidP="00865713">
            <w:r w:rsidRPr="00F3368C">
              <w:t xml:space="preserve">ekspresowych, co 100m na odcinkach prostych i co 10 m na łukach dla pozostałych dróg  </w:t>
            </w:r>
          </w:p>
        </w:tc>
      </w:tr>
      <w:tr w:rsidR="008B2A1E" w:rsidRPr="00F3368C" w:rsidTr="00865713">
        <w:tc>
          <w:tcPr>
            <w:tcW w:w="630" w:type="dxa"/>
          </w:tcPr>
          <w:p w:rsidR="008B2A1E" w:rsidRPr="00F3368C" w:rsidRDefault="008B2A1E" w:rsidP="00865713">
            <w:r w:rsidRPr="00F3368C">
              <w:t>10.</w:t>
            </w:r>
          </w:p>
        </w:tc>
        <w:tc>
          <w:tcPr>
            <w:tcW w:w="2551" w:type="dxa"/>
          </w:tcPr>
          <w:p w:rsidR="008B2A1E" w:rsidRPr="00F3368C" w:rsidRDefault="008B2A1E" w:rsidP="00865713">
            <w:r w:rsidRPr="00F3368C">
              <w:t>Ukształtowanie osi w planie</w:t>
            </w:r>
            <w:r w:rsidRPr="00F3368C">
              <w:rPr>
                <w:vertAlign w:val="superscript"/>
              </w:rPr>
              <w:t>*)</w:t>
            </w:r>
            <w:r w:rsidRPr="00F3368C">
              <w:t xml:space="preserve">   </w:t>
            </w:r>
          </w:p>
        </w:tc>
        <w:tc>
          <w:tcPr>
            <w:tcW w:w="5822" w:type="dxa"/>
            <w:gridSpan w:val="2"/>
          </w:tcPr>
          <w:p w:rsidR="008B2A1E" w:rsidRPr="00F3368C" w:rsidRDefault="008B2A1E" w:rsidP="00865713">
            <w:r w:rsidRPr="00F3368C">
              <w:t xml:space="preserve">Zgodnie z dokumentacją projektową  </w:t>
            </w:r>
          </w:p>
        </w:tc>
      </w:tr>
      <w:tr w:rsidR="008B2A1E" w:rsidRPr="00F3368C" w:rsidTr="00865713">
        <w:tc>
          <w:tcPr>
            <w:tcW w:w="630" w:type="dxa"/>
          </w:tcPr>
          <w:p w:rsidR="008B2A1E" w:rsidRPr="00F3368C" w:rsidRDefault="008B2A1E" w:rsidP="00865713">
            <w:r w:rsidRPr="00F3368C">
              <w:t>11.</w:t>
            </w:r>
          </w:p>
        </w:tc>
        <w:tc>
          <w:tcPr>
            <w:tcW w:w="2551" w:type="dxa"/>
          </w:tcPr>
          <w:p w:rsidR="008B2A1E" w:rsidRPr="00F3368C" w:rsidRDefault="008B2A1E" w:rsidP="00865713">
            <w:r w:rsidRPr="00F3368C">
              <w:t>Grubość warstwy</w:t>
            </w:r>
            <w:r w:rsidRPr="00F3368C">
              <w:rPr>
                <w:vertAlign w:val="superscript"/>
              </w:rPr>
              <w:t>**)</w:t>
            </w:r>
          </w:p>
        </w:tc>
        <w:tc>
          <w:tcPr>
            <w:tcW w:w="5822" w:type="dxa"/>
            <w:gridSpan w:val="2"/>
          </w:tcPr>
          <w:p w:rsidR="008B2A1E" w:rsidRPr="00F3368C" w:rsidRDefault="008B2A1E" w:rsidP="00865713">
            <w:r w:rsidRPr="00F3368C">
              <w:t>10 razy na 1km jezdni</w:t>
            </w:r>
            <w:r w:rsidRPr="00F3368C">
              <w:rPr>
                <w:vertAlign w:val="superscript"/>
              </w:rPr>
              <w:t>**)</w:t>
            </w:r>
          </w:p>
        </w:tc>
      </w:tr>
    </w:tbl>
    <w:p w:rsidR="008B2A1E" w:rsidRPr="00F3368C" w:rsidRDefault="008B2A1E" w:rsidP="008B2A1E">
      <w:pPr>
        <w:rPr>
          <w:sz w:val="20"/>
        </w:rPr>
      </w:pPr>
      <w:r w:rsidRPr="00F3368C">
        <w:rPr>
          <w:sz w:val="20"/>
        </w:rPr>
        <w:t xml:space="preserve">*) dodatkowe pomiary spadków poprzecznych i ukształtowania osi w planie należy wykonać w  punktach głównych łuków poziomych. </w:t>
      </w:r>
    </w:p>
    <w:p w:rsidR="008B2A1E" w:rsidRPr="00F3368C" w:rsidRDefault="008B2A1E" w:rsidP="008B2A1E">
      <w:pPr>
        <w:rPr>
          <w:sz w:val="20"/>
        </w:rPr>
      </w:pPr>
      <w:r w:rsidRPr="00F3368C">
        <w:rPr>
          <w:sz w:val="20"/>
        </w:rPr>
        <w:t xml:space="preserve">**) na podstawie operatów geodezyjnych,   </w:t>
      </w:r>
    </w:p>
    <w:p w:rsidR="008B2A1E" w:rsidRPr="00F3368C" w:rsidRDefault="008B2A1E" w:rsidP="00047EDA">
      <w:pPr>
        <w:pStyle w:val="Nagwek2"/>
        <w:keepNext w:val="0"/>
        <w:rPr>
          <w:b w:val="0"/>
        </w:rPr>
      </w:pPr>
      <w:r w:rsidRPr="00F3368C">
        <w:t xml:space="preserve">6.3.1. </w:t>
      </w:r>
      <w:r w:rsidRPr="00F3368C">
        <w:rPr>
          <w:b w:val="0"/>
        </w:rPr>
        <w:t>Uziarnienie mieszanki</w:t>
      </w:r>
      <w:r w:rsidR="00D55378" w:rsidRPr="00F3368C">
        <w:rPr>
          <w:b w:val="0"/>
        </w:rPr>
        <w:t>/gruntu</w:t>
      </w:r>
      <w:r w:rsidRPr="00F3368C">
        <w:rPr>
          <w:b w:val="0"/>
        </w:rPr>
        <w:t xml:space="preserve"> </w:t>
      </w:r>
    </w:p>
    <w:p w:rsidR="008B2A1E" w:rsidRPr="00F3368C" w:rsidRDefault="008B2A1E" w:rsidP="00047EDA">
      <w:pPr>
        <w:pStyle w:val="Nagwek2"/>
        <w:keepNext w:val="0"/>
        <w:spacing w:before="0" w:after="0"/>
        <w:ind w:firstLine="709"/>
        <w:rPr>
          <w:b w:val="0"/>
        </w:rPr>
      </w:pPr>
      <w:r w:rsidRPr="00F3368C">
        <w:rPr>
          <w:b w:val="0"/>
        </w:rPr>
        <w:t xml:space="preserve">Próbki należy pobierać losowo z rozłożonej warstwy, przed jej zagęszczeniem.  </w:t>
      </w:r>
    </w:p>
    <w:p w:rsidR="008B2A1E" w:rsidRPr="00F3368C" w:rsidRDefault="008B2A1E" w:rsidP="00047EDA">
      <w:pPr>
        <w:pStyle w:val="Nagwek2"/>
        <w:keepNext w:val="0"/>
        <w:spacing w:before="0" w:after="0"/>
        <w:ind w:firstLine="709"/>
        <w:rPr>
          <w:b w:val="0"/>
        </w:rPr>
      </w:pPr>
      <w:r w:rsidRPr="00F3368C">
        <w:rPr>
          <w:b w:val="0"/>
        </w:rPr>
        <w:t>Badanie uziarnienia mieszanki/gruntu należy wykonać wg PN-EN 933-1</w:t>
      </w:r>
      <w:r w:rsidR="00A91C0B" w:rsidRPr="00F3368C">
        <w:rPr>
          <w:b w:val="0"/>
        </w:rPr>
        <w:t xml:space="preserve"> </w:t>
      </w:r>
      <w:r w:rsidRPr="00F3368C">
        <w:rPr>
          <w:b w:val="0"/>
        </w:rPr>
        <w:t>[1</w:t>
      </w:r>
      <w:r w:rsidR="00BF2074">
        <w:rPr>
          <w:b w:val="0"/>
        </w:rPr>
        <w:t>6</w:t>
      </w:r>
      <w:r w:rsidRPr="00F3368C">
        <w:rPr>
          <w:b w:val="0"/>
        </w:rPr>
        <w:t xml:space="preserve">]. </w:t>
      </w:r>
    </w:p>
    <w:p w:rsidR="008B2A1E" w:rsidRPr="00F3368C" w:rsidRDefault="008B2A1E" w:rsidP="00047EDA">
      <w:pPr>
        <w:pStyle w:val="Nagwek2"/>
        <w:keepNext w:val="0"/>
        <w:spacing w:before="0" w:after="0"/>
        <w:ind w:firstLine="709"/>
        <w:rPr>
          <w:b w:val="0"/>
        </w:rPr>
      </w:pPr>
      <w:r w:rsidRPr="00F3368C">
        <w:rPr>
          <w:b w:val="0"/>
        </w:rPr>
        <w:t xml:space="preserve">Uziarnienie powinno być zgodne z zaprojektowanym wg </w:t>
      </w:r>
      <w:r w:rsidR="00846310" w:rsidRPr="00F3368C">
        <w:rPr>
          <w:b w:val="0"/>
        </w:rPr>
        <w:t xml:space="preserve">norm PN-EN </w:t>
      </w:r>
      <w:r w:rsidR="00FA4284">
        <w:rPr>
          <w:b w:val="0"/>
        </w:rPr>
        <w:t>1</w:t>
      </w:r>
      <w:r w:rsidR="00846310" w:rsidRPr="00F3368C">
        <w:rPr>
          <w:b w:val="0"/>
        </w:rPr>
        <w:t>4227-1</w:t>
      </w:r>
      <w:r w:rsidR="00BF2074">
        <w:rPr>
          <w:b w:val="0"/>
        </w:rPr>
        <w:t xml:space="preserve"> </w:t>
      </w:r>
      <w:r w:rsidR="00383B48" w:rsidRPr="00F3368C">
        <w:rPr>
          <w:b w:val="0"/>
        </w:rPr>
        <w:t>[</w:t>
      </w:r>
      <w:r w:rsidR="00FA4284">
        <w:rPr>
          <w:b w:val="0"/>
        </w:rPr>
        <w:t>8</w:t>
      </w:r>
      <w:r w:rsidR="00383B48" w:rsidRPr="00F3368C">
        <w:rPr>
          <w:b w:val="0"/>
        </w:rPr>
        <w:t>]</w:t>
      </w:r>
      <w:r w:rsidR="00846310" w:rsidRPr="00F3368C">
        <w:rPr>
          <w:b w:val="0"/>
        </w:rPr>
        <w:t>, PN-EN 14227-2</w:t>
      </w:r>
      <w:r w:rsidR="00A91C0B" w:rsidRPr="00F3368C">
        <w:rPr>
          <w:b w:val="0"/>
        </w:rPr>
        <w:t xml:space="preserve"> </w:t>
      </w:r>
      <w:r w:rsidR="00383B48" w:rsidRPr="00F3368C">
        <w:rPr>
          <w:b w:val="0"/>
        </w:rPr>
        <w:t>[</w:t>
      </w:r>
      <w:r w:rsidR="00FA4284">
        <w:rPr>
          <w:b w:val="0"/>
        </w:rPr>
        <w:t>9</w:t>
      </w:r>
      <w:r w:rsidR="00383B48" w:rsidRPr="00F3368C">
        <w:rPr>
          <w:b w:val="0"/>
        </w:rPr>
        <w:t>]</w:t>
      </w:r>
      <w:r w:rsidR="00846310" w:rsidRPr="00F3368C">
        <w:rPr>
          <w:b w:val="0"/>
        </w:rPr>
        <w:t>, PN-EN  14227-3</w:t>
      </w:r>
      <w:r w:rsidR="00A91C0B" w:rsidRPr="00F3368C">
        <w:rPr>
          <w:b w:val="0"/>
        </w:rPr>
        <w:t xml:space="preserve"> </w:t>
      </w:r>
      <w:r w:rsidR="00383B48" w:rsidRPr="00F3368C">
        <w:rPr>
          <w:b w:val="0"/>
        </w:rPr>
        <w:t>[</w:t>
      </w:r>
      <w:r w:rsidR="00FA4284">
        <w:rPr>
          <w:b w:val="0"/>
        </w:rPr>
        <w:t>10</w:t>
      </w:r>
      <w:r w:rsidR="00383B48" w:rsidRPr="00F3368C">
        <w:rPr>
          <w:b w:val="0"/>
        </w:rPr>
        <w:t>]</w:t>
      </w:r>
      <w:r w:rsidR="00846310" w:rsidRPr="00F3368C">
        <w:rPr>
          <w:b w:val="0"/>
        </w:rPr>
        <w:t>, PN-EN 14227-4</w:t>
      </w:r>
      <w:r w:rsidR="00A91C0B" w:rsidRPr="00F3368C">
        <w:rPr>
          <w:b w:val="0"/>
        </w:rPr>
        <w:t xml:space="preserve"> </w:t>
      </w:r>
      <w:r w:rsidR="00383B48" w:rsidRPr="00F3368C">
        <w:rPr>
          <w:b w:val="0"/>
        </w:rPr>
        <w:t>[</w:t>
      </w:r>
      <w:r w:rsidR="00FA4284">
        <w:rPr>
          <w:b w:val="0"/>
        </w:rPr>
        <w:t>11</w:t>
      </w:r>
      <w:r w:rsidR="00383B48" w:rsidRPr="00F3368C">
        <w:rPr>
          <w:b w:val="0"/>
        </w:rPr>
        <w:t>]</w:t>
      </w:r>
      <w:r w:rsidR="00846310" w:rsidRPr="00F3368C">
        <w:rPr>
          <w:b w:val="0"/>
        </w:rPr>
        <w:t>, PN-14227-5</w:t>
      </w:r>
      <w:r w:rsidR="00A91C0B" w:rsidRPr="00F3368C">
        <w:rPr>
          <w:b w:val="0"/>
        </w:rPr>
        <w:t xml:space="preserve"> </w:t>
      </w:r>
      <w:r w:rsidR="00383B48" w:rsidRPr="00F3368C">
        <w:rPr>
          <w:b w:val="0"/>
        </w:rPr>
        <w:t>[</w:t>
      </w:r>
      <w:r w:rsidR="00FA4284">
        <w:rPr>
          <w:b w:val="0"/>
        </w:rPr>
        <w:t>12</w:t>
      </w:r>
      <w:r w:rsidR="00383B48" w:rsidRPr="00F3368C">
        <w:rPr>
          <w:b w:val="0"/>
        </w:rPr>
        <w:t>]</w:t>
      </w:r>
      <w:r w:rsidR="00846310" w:rsidRPr="00F3368C">
        <w:rPr>
          <w:b w:val="0"/>
        </w:rPr>
        <w:t xml:space="preserve">, PN-EN 14227-15 </w:t>
      </w:r>
      <w:r w:rsidR="00383B48" w:rsidRPr="00F3368C">
        <w:rPr>
          <w:b w:val="0"/>
        </w:rPr>
        <w:t>[1</w:t>
      </w:r>
      <w:r w:rsidR="00FA4284">
        <w:rPr>
          <w:b w:val="0"/>
        </w:rPr>
        <w:t>3</w:t>
      </w:r>
      <w:r w:rsidR="00383B48" w:rsidRPr="00F3368C">
        <w:rPr>
          <w:b w:val="0"/>
        </w:rPr>
        <w:t>]</w:t>
      </w:r>
      <w:r w:rsidR="00FA4284">
        <w:rPr>
          <w:b w:val="0"/>
        </w:rPr>
        <w:t xml:space="preserve"> </w:t>
      </w:r>
      <w:r w:rsidR="00846310" w:rsidRPr="00F3368C">
        <w:rPr>
          <w:b w:val="0"/>
        </w:rPr>
        <w:t>i receptą laboratoryjną.</w:t>
      </w:r>
    </w:p>
    <w:p w:rsidR="008B2A1E" w:rsidRPr="00F3368C" w:rsidRDefault="008B2A1E" w:rsidP="00047EDA">
      <w:pPr>
        <w:pStyle w:val="Nagwek2"/>
        <w:rPr>
          <w:b w:val="0"/>
        </w:rPr>
      </w:pPr>
      <w:r w:rsidRPr="00F3368C">
        <w:lastRenderedPageBreak/>
        <w:t>6.3.2.</w:t>
      </w:r>
      <w:r w:rsidRPr="00F3368C">
        <w:rPr>
          <w:b w:val="0"/>
        </w:rPr>
        <w:t xml:space="preserve"> Zawartość wody  </w:t>
      </w:r>
    </w:p>
    <w:p w:rsidR="008B2A1E" w:rsidRPr="00F3368C" w:rsidRDefault="008B2A1E" w:rsidP="00047EDA">
      <w:pPr>
        <w:pStyle w:val="Nagwek2"/>
        <w:keepNext w:val="0"/>
        <w:spacing w:before="0" w:after="0"/>
        <w:ind w:firstLine="709"/>
        <w:rPr>
          <w:b w:val="0"/>
        </w:rPr>
      </w:pPr>
      <w:r w:rsidRPr="00F3368C">
        <w:rPr>
          <w:b w:val="0"/>
        </w:rPr>
        <w:t>Zawartość wody w mieszankach/gruntach powinna odpowiadać wymaganej zawartości wody w trakcie wbudowywania i zagęszczania określonej według PN-EN 13286-2 [1</w:t>
      </w:r>
      <w:r w:rsidR="00835249" w:rsidRPr="00F3368C">
        <w:rPr>
          <w:b w:val="0"/>
        </w:rPr>
        <w:t>6</w:t>
      </w:r>
      <w:r w:rsidRPr="00F3368C">
        <w:rPr>
          <w:b w:val="0"/>
        </w:rPr>
        <w:t xml:space="preserve">]. </w:t>
      </w:r>
    </w:p>
    <w:p w:rsidR="008B2A1E" w:rsidRPr="00F3368C" w:rsidRDefault="008B2A1E" w:rsidP="00047EDA">
      <w:pPr>
        <w:pStyle w:val="Nagwek2"/>
        <w:keepNext w:val="0"/>
      </w:pPr>
      <w:r w:rsidRPr="00F3368C">
        <w:t xml:space="preserve">6.3.3. Zagęszczenie i nośność  </w:t>
      </w:r>
    </w:p>
    <w:p w:rsidR="008B2A1E" w:rsidRPr="00F3368C" w:rsidRDefault="008B2A1E" w:rsidP="000008E5">
      <w:pPr>
        <w:pStyle w:val="Nagwek2"/>
        <w:keepNext w:val="0"/>
        <w:spacing w:before="0" w:after="0"/>
        <w:ind w:firstLine="709"/>
        <w:rPr>
          <w:b w:val="0"/>
        </w:rPr>
      </w:pPr>
      <w:r w:rsidRPr="00F3368C">
        <w:rPr>
          <w:b w:val="0"/>
        </w:rPr>
        <w:t>Kontrolę zagęszczenia można wykonać</w:t>
      </w:r>
      <w:r w:rsidR="000008E5" w:rsidRPr="00F3368C">
        <w:rPr>
          <w:b w:val="0"/>
        </w:rPr>
        <w:t xml:space="preserve"> </w:t>
      </w:r>
      <w:r w:rsidRPr="00F3368C">
        <w:rPr>
          <w:b w:val="0"/>
        </w:rPr>
        <w:t>przez oznaczenie wskaźnika zagęszczenia wg normy</w:t>
      </w:r>
      <w:r w:rsidRPr="00F3368C">
        <w:t xml:space="preserve"> </w:t>
      </w:r>
      <w:r w:rsidRPr="00F3368C">
        <w:rPr>
          <w:b w:val="0"/>
        </w:rPr>
        <w:t>BN-77/8931-12</w:t>
      </w:r>
      <w:r w:rsidR="009106E8" w:rsidRPr="00F3368C">
        <w:rPr>
          <w:b w:val="0"/>
        </w:rPr>
        <w:t xml:space="preserve"> </w:t>
      </w:r>
      <w:r w:rsidRPr="00F3368C">
        <w:rPr>
          <w:b w:val="0"/>
        </w:rPr>
        <w:t>[</w:t>
      </w:r>
      <w:r w:rsidR="00FD5408" w:rsidRPr="00F3368C">
        <w:rPr>
          <w:b w:val="0"/>
        </w:rPr>
        <w:t>2</w:t>
      </w:r>
      <w:r w:rsidR="00FA4284">
        <w:rPr>
          <w:b w:val="0"/>
        </w:rPr>
        <w:t>0</w:t>
      </w:r>
      <w:r w:rsidRPr="00F3368C">
        <w:rPr>
          <w:b w:val="0"/>
        </w:rPr>
        <w:t>] i wtórnego modułu odkształcenia E</w:t>
      </w:r>
      <w:r w:rsidRPr="00F3368C">
        <w:rPr>
          <w:b w:val="0"/>
          <w:vertAlign w:val="subscript"/>
        </w:rPr>
        <w:t>2</w:t>
      </w:r>
      <w:r w:rsidRPr="00F3368C">
        <w:rPr>
          <w:b w:val="0"/>
        </w:rPr>
        <w:t xml:space="preserve"> wg metody obciążeń płytowych wg Załącznika B do normy PN-S-02205 [1</w:t>
      </w:r>
      <w:r w:rsidR="00FA4284">
        <w:rPr>
          <w:b w:val="0"/>
        </w:rPr>
        <w:t>7</w:t>
      </w:r>
      <w:r w:rsidRPr="00F3368C">
        <w:rPr>
          <w:b w:val="0"/>
        </w:rPr>
        <w:t>]: Zagęszczenie warstwy należy uznać za prawidłowe, gdy spełnione są jednocześnie wymagania podane w tabeli 5.</w:t>
      </w:r>
    </w:p>
    <w:p w:rsidR="000008E5" w:rsidRPr="00F3368C" w:rsidRDefault="000008E5" w:rsidP="000008E5">
      <w:pPr>
        <w:spacing w:before="120" w:after="120"/>
      </w:pPr>
      <w:r w:rsidRPr="00F3368C">
        <w:t>Tabela 5.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231"/>
        <w:gridCol w:w="2232"/>
        <w:gridCol w:w="2232"/>
        <w:gridCol w:w="2232"/>
      </w:tblGrid>
      <w:tr w:rsidR="008B2A1E" w:rsidRPr="00F3368C" w:rsidTr="000008E5">
        <w:tc>
          <w:tcPr>
            <w:tcW w:w="2231" w:type="dxa"/>
            <w:vAlign w:val="center"/>
          </w:tcPr>
          <w:p w:rsidR="008B2A1E" w:rsidRPr="00F3368C" w:rsidRDefault="008B2A1E" w:rsidP="000008E5">
            <w:pPr>
              <w:pStyle w:val="Nagwek2"/>
              <w:keepNext w:val="0"/>
              <w:spacing w:before="0" w:after="0"/>
              <w:jc w:val="center"/>
              <w:rPr>
                <w:b w:val="0"/>
                <w:bCs/>
              </w:rPr>
            </w:pPr>
            <w:r w:rsidRPr="00F3368C">
              <w:rPr>
                <w:b w:val="0"/>
                <w:bCs/>
              </w:rPr>
              <w:t>Badanie</w:t>
            </w:r>
          </w:p>
        </w:tc>
        <w:tc>
          <w:tcPr>
            <w:tcW w:w="2232" w:type="dxa"/>
            <w:vAlign w:val="center"/>
          </w:tcPr>
          <w:p w:rsidR="008B2A1E" w:rsidRPr="00F3368C" w:rsidRDefault="008B2A1E" w:rsidP="000008E5">
            <w:pPr>
              <w:pStyle w:val="Nagwek2"/>
              <w:keepNext w:val="0"/>
              <w:spacing w:before="0" w:after="0"/>
              <w:jc w:val="center"/>
              <w:rPr>
                <w:b w:val="0"/>
                <w:bCs/>
              </w:rPr>
            </w:pPr>
            <w:r w:rsidRPr="00F3368C">
              <w:rPr>
                <w:b w:val="0"/>
                <w:bCs/>
              </w:rPr>
              <w:t>drogi o ruchu</w:t>
            </w:r>
          </w:p>
          <w:p w:rsidR="008B2A1E" w:rsidRPr="00F3368C" w:rsidRDefault="008B2A1E" w:rsidP="000008E5">
            <w:pPr>
              <w:pStyle w:val="Nagwek2"/>
              <w:keepNext w:val="0"/>
              <w:spacing w:before="0" w:after="0"/>
              <w:jc w:val="center"/>
              <w:rPr>
                <w:b w:val="0"/>
                <w:bCs/>
              </w:rPr>
            </w:pPr>
            <w:r w:rsidRPr="00F3368C">
              <w:rPr>
                <w:b w:val="0"/>
                <w:bCs/>
              </w:rPr>
              <w:t>KR1 ÷ KR2</w:t>
            </w:r>
          </w:p>
        </w:tc>
        <w:tc>
          <w:tcPr>
            <w:tcW w:w="2232" w:type="dxa"/>
            <w:vAlign w:val="center"/>
          </w:tcPr>
          <w:p w:rsidR="008B2A1E" w:rsidRPr="00F3368C" w:rsidRDefault="008B2A1E" w:rsidP="000008E5">
            <w:pPr>
              <w:pStyle w:val="Nagwek2"/>
              <w:keepNext w:val="0"/>
              <w:spacing w:before="0" w:after="0"/>
              <w:jc w:val="center"/>
              <w:rPr>
                <w:b w:val="0"/>
                <w:bCs/>
              </w:rPr>
            </w:pPr>
            <w:r w:rsidRPr="00F3368C">
              <w:rPr>
                <w:b w:val="0"/>
                <w:bCs/>
              </w:rPr>
              <w:t>drogi o ruchu</w:t>
            </w:r>
          </w:p>
          <w:p w:rsidR="008B2A1E" w:rsidRPr="00F3368C" w:rsidRDefault="008B2A1E" w:rsidP="000008E5">
            <w:pPr>
              <w:pStyle w:val="Nagwek2"/>
              <w:keepNext w:val="0"/>
              <w:spacing w:before="0" w:after="0"/>
              <w:jc w:val="center"/>
              <w:rPr>
                <w:b w:val="0"/>
                <w:bCs/>
              </w:rPr>
            </w:pPr>
            <w:r w:rsidRPr="00F3368C">
              <w:rPr>
                <w:b w:val="0"/>
                <w:bCs/>
              </w:rPr>
              <w:t>KR3 ÷ KR4</w:t>
            </w:r>
          </w:p>
        </w:tc>
        <w:tc>
          <w:tcPr>
            <w:tcW w:w="2232" w:type="dxa"/>
            <w:vAlign w:val="center"/>
          </w:tcPr>
          <w:p w:rsidR="008B2A1E" w:rsidRPr="00F3368C" w:rsidRDefault="008B2A1E" w:rsidP="000008E5">
            <w:pPr>
              <w:pStyle w:val="Nagwek2"/>
              <w:keepNext w:val="0"/>
              <w:spacing w:before="0" w:after="0"/>
              <w:jc w:val="center"/>
              <w:rPr>
                <w:b w:val="0"/>
                <w:bCs/>
              </w:rPr>
            </w:pPr>
            <w:r w:rsidRPr="00F3368C">
              <w:rPr>
                <w:b w:val="0"/>
                <w:bCs/>
              </w:rPr>
              <w:t>drogi o ruchu</w:t>
            </w:r>
          </w:p>
          <w:p w:rsidR="008B2A1E" w:rsidRPr="00F3368C" w:rsidRDefault="008B2A1E" w:rsidP="000008E5">
            <w:pPr>
              <w:pStyle w:val="Nagwek2"/>
              <w:keepNext w:val="0"/>
              <w:spacing w:before="0" w:after="0"/>
              <w:jc w:val="center"/>
              <w:rPr>
                <w:b w:val="0"/>
                <w:bCs/>
              </w:rPr>
            </w:pPr>
            <w:r w:rsidRPr="00F3368C">
              <w:rPr>
                <w:b w:val="0"/>
                <w:bCs/>
              </w:rPr>
              <w:t>KR5 ÷ KR7</w:t>
            </w:r>
          </w:p>
        </w:tc>
      </w:tr>
      <w:tr w:rsidR="008B2A1E" w:rsidRPr="00F3368C" w:rsidTr="00865713">
        <w:tc>
          <w:tcPr>
            <w:tcW w:w="2231" w:type="dxa"/>
          </w:tcPr>
          <w:p w:rsidR="008B2A1E" w:rsidRPr="00F3368C" w:rsidRDefault="008B2A1E" w:rsidP="00865713">
            <w:pPr>
              <w:pStyle w:val="Nagwek2"/>
              <w:keepNext w:val="0"/>
              <w:spacing w:before="0" w:after="0"/>
              <w:rPr>
                <w:b w:val="0"/>
              </w:rPr>
            </w:pPr>
            <w:r w:rsidRPr="00F3368C">
              <w:rPr>
                <w:b w:val="0"/>
              </w:rPr>
              <w:t>Wskaźnik zagęszczenia I s :</w:t>
            </w:r>
          </w:p>
        </w:tc>
        <w:tc>
          <w:tcPr>
            <w:tcW w:w="2232" w:type="dxa"/>
          </w:tcPr>
          <w:p w:rsidR="008B2A1E" w:rsidRPr="00F3368C" w:rsidRDefault="008B2A1E" w:rsidP="000008E5">
            <w:pPr>
              <w:pStyle w:val="Nagwek2"/>
              <w:keepNext w:val="0"/>
              <w:jc w:val="center"/>
              <w:rPr>
                <w:b w:val="0"/>
              </w:rPr>
            </w:pPr>
            <w:r w:rsidRPr="00F3368C">
              <w:rPr>
                <w:b w:val="0"/>
              </w:rPr>
              <w:t>≥  1,00</w:t>
            </w:r>
          </w:p>
        </w:tc>
        <w:tc>
          <w:tcPr>
            <w:tcW w:w="2232" w:type="dxa"/>
          </w:tcPr>
          <w:p w:rsidR="008B2A1E" w:rsidRPr="00F3368C" w:rsidRDefault="008B2A1E" w:rsidP="000008E5">
            <w:pPr>
              <w:pStyle w:val="Nagwek2"/>
              <w:keepNext w:val="0"/>
              <w:jc w:val="center"/>
              <w:rPr>
                <w:b w:val="0"/>
              </w:rPr>
            </w:pPr>
            <w:r w:rsidRPr="00F3368C">
              <w:rPr>
                <w:b w:val="0"/>
              </w:rPr>
              <w:t>≥  1,00</w:t>
            </w:r>
          </w:p>
        </w:tc>
        <w:tc>
          <w:tcPr>
            <w:tcW w:w="2232" w:type="dxa"/>
          </w:tcPr>
          <w:p w:rsidR="008B2A1E" w:rsidRPr="00F3368C" w:rsidRDefault="008B2A1E" w:rsidP="000008E5">
            <w:pPr>
              <w:pStyle w:val="Nagwek2"/>
              <w:keepNext w:val="0"/>
              <w:jc w:val="center"/>
              <w:rPr>
                <w:b w:val="0"/>
              </w:rPr>
            </w:pPr>
            <w:r w:rsidRPr="00F3368C">
              <w:rPr>
                <w:b w:val="0"/>
              </w:rPr>
              <w:t>≥  1,03</w:t>
            </w:r>
          </w:p>
        </w:tc>
      </w:tr>
      <w:tr w:rsidR="008B2A1E" w:rsidRPr="00F3368C" w:rsidTr="00865713">
        <w:tc>
          <w:tcPr>
            <w:tcW w:w="2231" w:type="dxa"/>
          </w:tcPr>
          <w:p w:rsidR="008B2A1E" w:rsidRPr="00F3368C" w:rsidRDefault="008B2A1E" w:rsidP="00865713">
            <w:pPr>
              <w:pStyle w:val="Nagwek2"/>
              <w:keepNext w:val="0"/>
              <w:rPr>
                <w:b w:val="0"/>
              </w:rPr>
            </w:pPr>
            <w:r w:rsidRPr="00F3368C">
              <w:rPr>
                <w:b w:val="0"/>
              </w:rPr>
              <w:t xml:space="preserve">Wtórny moduł odkształcenia E 2   </w:t>
            </w:r>
          </w:p>
        </w:tc>
        <w:tc>
          <w:tcPr>
            <w:tcW w:w="2232" w:type="dxa"/>
          </w:tcPr>
          <w:p w:rsidR="008B2A1E" w:rsidRPr="00F3368C" w:rsidRDefault="008B2A1E" w:rsidP="000008E5">
            <w:pPr>
              <w:pStyle w:val="Nagwek2"/>
              <w:keepNext w:val="0"/>
              <w:jc w:val="center"/>
              <w:rPr>
                <w:b w:val="0"/>
              </w:rPr>
            </w:pPr>
            <w:r w:rsidRPr="00F3368C">
              <w:rPr>
                <w:b w:val="0"/>
              </w:rPr>
              <w:t>≥  80 MPa</w:t>
            </w:r>
          </w:p>
        </w:tc>
        <w:tc>
          <w:tcPr>
            <w:tcW w:w="2232" w:type="dxa"/>
          </w:tcPr>
          <w:p w:rsidR="008B2A1E" w:rsidRPr="00F3368C" w:rsidRDefault="008B2A1E" w:rsidP="000008E5">
            <w:pPr>
              <w:pStyle w:val="Nagwek2"/>
              <w:keepNext w:val="0"/>
              <w:jc w:val="center"/>
              <w:rPr>
                <w:b w:val="0"/>
              </w:rPr>
            </w:pPr>
            <w:r w:rsidRPr="00F3368C">
              <w:rPr>
                <w:b w:val="0"/>
              </w:rPr>
              <w:t>≥  100 MPa</w:t>
            </w:r>
          </w:p>
        </w:tc>
        <w:tc>
          <w:tcPr>
            <w:tcW w:w="2232" w:type="dxa"/>
          </w:tcPr>
          <w:p w:rsidR="008B2A1E" w:rsidRPr="00F3368C" w:rsidRDefault="008B2A1E" w:rsidP="000008E5">
            <w:pPr>
              <w:pStyle w:val="Nagwek2"/>
              <w:keepNext w:val="0"/>
              <w:jc w:val="center"/>
              <w:rPr>
                <w:b w:val="0"/>
              </w:rPr>
            </w:pPr>
            <w:r w:rsidRPr="00F3368C">
              <w:rPr>
                <w:b w:val="0"/>
              </w:rPr>
              <w:t>≥  100 MPa</w:t>
            </w:r>
          </w:p>
        </w:tc>
      </w:tr>
    </w:tbl>
    <w:p w:rsidR="000008E5" w:rsidRPr="00F3368C" w:rsidRDefault="000008E5" w:rsidP="000008E5"/>
    <w:p w:rsidR="008B2A1E" w:rsidRPr="00F3368C" w:rsidRDefault="008B2A1E" w:rsidP="008B2A1E">
      <w:pPr>
        <w:pStyle w:val="Nagwek2"/>
        <w:keepNext w:val="0"/>
        <w:spacing w:before="0" w:after="0"/>
        <w:rPr>
          <w:b w:val="0"/>
        </w:rPr>
      </w:pPr>
      <w:r w:rsidRPr="00F3368C">
        <w:t xml:space="preserve">6.3.4. </w:t>
      </w:r>
      <w:r w:rsidRPr="00F3368C">
        <w:rPr>
          <w:b w:val="0"/>
        </w:rPr>
        <w:t xml:space="preserve">Szerokość warstwy </w:t>
      </w:r>
    </w:p>
    <w:p w:rsidR="008B2A1E" w:rsidRPr="00F3368C" w:rsidRDefault="008B2A1E" w:rsidP="008B2A1E">
      <w:pPr>
        <w:pStyle w:val="Nagwek2"/>
        <w:keepNext w:val="0"/>
        <w:spacing w:before="0" w:after="0"/>
        <w:rPr>
          <w:b w:val="0"/>
        </w:rPr>
      </w:pPr>
      <w:r w:rsidRPr="00F3368C">
        <w:rPr>
          <w:b w:val="0"/>
        </w:rPr>
        <w:t xml:space="preserve">Szerokość warstwy nie może się różnić od szerokości projektowanej o więcej niż </w:t>
      </w:r>
    </w:p>
    <w:p w:rsidR="008B2A1E" w:rsidRPr="00F3368C" w:rsidRDefault="008B2A1E" w:rsidP="008B2A1E">
      <w:pPr>
        <w:pStyle w:val="Nagwek2"/>
        <w:keepNext w:val="0"/>
        <w:spacing w:before="0" w:after="0"/>
        <w:rPr>
          <w:b w:val="0"/>
        </w:rPr>
      </w:pPr>
      <w:r w:rsidRPr="00F3368C">
        <w:rPr>
          <w:b w:val="0"/>
        </w:rPr>
        <w:t xml:space="preserve">+10 cm, -5 cm. </w:t>
      </w:r>
    </w:p>
    <w:p w:rsidR="008B2A1E" w:rsidRPr="00F3368C" w:rsidRDefault="008B2A1E" w:rsidP="00AC4043">
      <w:pPr>
        <w:pStyle w:val="Nagwek2"/>
        <w:keepNext w:val="0"/>
        <w:spacing w:after="0"/>
        <w:rPr>
          <w:b w:val="0"/>
        </w:rPr>
      </w:pPr>
      <w:r w:rsidRPr="00F3368C">
        <w:t xml:space="preserve">6.3.5. </w:t>
      </w:r>
      <w:r w:rsidRPr="00F3368C">
        <w:rPr>
          <w:b w:val="0"/>
        </w:rPr>
        <w:t xml:space="preserve">Równość, spadki warstwy </w:t>
      </w:r>
    </w:p>
    <w:p w:rsidR="008B2A1E" w:rsidRPr="00F3368C" w:rsidRDefault="00A91C0B" w:rsidP="00A91C0B">
      <w:pPr>
        <w:pStyle w:val="Nagwek2"/>
        <w:keepNext w:val="0"/>
        <w:spacing w:before="0" w:after="0"/>
        <w:ind w:firstLine="709"/>
        <w:rPr>
          <w:b w:val="0"/>
        </w:rPr>
      </w:pPr>
      <w:r w:rsidRPr="00F3368C">
        <w:rPr>
          <w:b w:val="0"/>
        </w:rPr>
        <w:t>Równość</w:t>
      </w:r>
      <w:r w:rsidR="008B2A1E" w:rsidRPr="00F3368C">
        <w:rPr>
          <w:b w:val="0"/>
        </w:rPr>
        <w:t xml:space="preserve"> podłużn</w:t>
      </w:r>
      <w:r w:rsidRPr="00F3368C">
        <w:rPr>
          <w:b w:val="0"/>
        </w:rPr>
        <w:t>ą</w:t>
      </w:r>
      <w:r w:rsidR="008B2A1E" w:rsidRPr="00F3368C">
        <w:rPr>
          <w:b w:val="0"/>
        </w:rPr>
        <w:t xml:space="preserve"> i poprzeczn</w:t>
      </w:r>
      <w:r w:rsidRPr="00F3368C">
        <w:rPr>
          <w:b w:val="0"/>
        </w:rPr>
        <w:t>ą</w:t>
      </w:r>
      <w:r w:rsidR="008B2A1E" w:rsidRPr="00F3368C">
        <w:rPr>
          <w:b w:val="0"/>
        </w:rPr>
        <w:t xml:space="preserve"> należy mierzyć 4 metrową łatą, zgodnie z normą </w:t>
      </w:r>
    </w:p>
    <w:p w:rsidR="008B2A1E" w:rsidRPr="00F3368C" w:rsidRDefault="008B2A1E" w:rsidP="008B2A1E">
      <w:pPr>
        <w:pStyle w:val="Nagwek2"/>
        <w:keepNext w:val="0"/>
        <w:spacing w:before="0" w:after="0"/>
        <w:rPr>
          <w:b w:val="0"/>
        </w:rPr>
      </w:pPr>
      <w:r w:rsidRPr="00F3368C">
        <w:rPr>
          <w:b w:val="0"/>
        </w:rPr>
        <w:t>BN-68/8931-04 [</w:t>
      </w:r>
      <w:r w:rsidR="00383B48" w:rsidRPr="00F3368C">
        <w:rPr>
          <w:b w:val="0"/>
        </w:rPr>
        <w:t>2</w:t>
      </w:r>
      <w:r w:rsidR="00FD5408" w:rsidRPr="00F3368C">
        <w:rPr>
          <w:b w:val="0"/>
        </w:rPr>
        <w:t>7</w:t>
      </w:r>
      <w:r w:rsidRPr="00F3368C">
        <w:rPr>
          <w:b w:val="0"/>
        </w:rPr>
        <w:t>]</w:t>
      </w:r>
      <w:r w:rsidR="00A91C0B" w:rsidRPr="00F3368C">
        <w:rPr>
          <w:b w:val="0"/>
        </w:rPr>
        <w:t xml:space="preserve"> </w:t>
      </w:r>
      <w:r w:rsidRPr="00F3368C">
        <w:rPr>
          <w:b w:val="0"/>
        </w:rPr>
        <w:t xml:space="preserve">lub metodą równoważną (planografem). Nierówności nie mogą </w:t>
      </w:r>
    </w:p>
    <w:p w:rsidR="008B2A1E" w:rsidRPr="00F3368C" w:rsidRDefault="008B2A1E" w:rsidP="008B2A1E">
      <w:pPr>
        <w:pStyle w:val="Nagwek2"/>
        <w:keepNext w:val="0"/>
        <w:spacing w:before="0" w:after="0"/>
        <w:rPr>
          <w:b w:val="0"/>
        </w:rPr>
      </w:pPr>
      <w:r w:rsidRPr="00F3368C">
        <w:rPr>
          <w:b w:val="0"/>
        </w:rPr>
        <w:t xml:space="preserve">przekraczać 20 mm. Spadki poprzeczne warstwy mrozoochronnej/odsączającej na prostych i łukach powinny być zgodne z dokumentacją projektową z tolerancją ± 0,5%. </w:t>
      </w:r>
    </w:p>
    <w:p w:rsidR="008B2A1E" w:rsidRPr="00F3368C" w:rsidRDefault="008B2A1E" w:rsidP="00AC4043">
      <w:pPr>
        <w:pStyle w:val="Nagwek2"/>
        <w:keepNext w:val="0"/>
        <w:spacing w:after="0"/>
        <w:rPr>
          <w:b w:val="0"/>
        </w:rPr>
      </w:pPr>
      <w:r w:rsidRPr="00F3368C">
        <w:t xml:space="preserve">6.3.6. </w:t>
      </w:r>
      <w:r w:rsidRPr="00F3368C">
        <w:rPr>
          <w:b w:val="0"/>
        </w:rPr>
        <w:t xml:space="preserve">Rzędne wysokościowe </w:t>
      </w:r>
    </w:p>
    <w:p w:rsidR="008B2A1E" w:rsidRPr="00F3368C" w:rsidRDefault="008B2A1E" w:rsidP="00A91C0B">
      <w:pPr>
        <w:pStyle w:val="Nagwek2"/>
        <w:keepNext w:val="0"/>
        <w:spacing w:before="0" w:after="0"/>
        <w:ind w:firstLine="709"/>
        <w:rPr>
          <w:b w:val="0"/>
        </w:rPr>
      </w:pPr>
      <w:r w:rsidRPr="00F3368C">
        <w:rPr>
          <w:b w:val="0"/>
        </w:rPr>
        <w:t xml:space="preserve">Różnice pomiędzy rzędnymi wysokościowymi warstwy i rzędnymi projektowanymi nie powinny przekraczać -2 cm i +1 cm </w:t>
      </w:r>
    </w:p>
    <w:p w:rsidR="008B2A1E" w:rsidRPr="00F3368C" w:rsidRDefault="008B2A1E" w:rsidP="00AC4043">
      <w:pPr>
        <w:pStyle w:val="Nagwek2"/>
        <w:keepNext w:val="0"/>
        <w:spacing w:after="0"/>
        <w:rPr>
          <w:b w:val="0"/>
        </w:rPr>
      </w:pPr>
      <w:r w:rsidRPr="00F3368C">
        <w:t xml:space="preserve">6.3.7. </w:t>
      </w:r>
      <w:r w:rsidRPr="00F3368C">
        <w:rPr>
          <w:b w:val="0"/>
        </w:rPr>
        <w:t xml:space="preserve">Ukształtowanie osi w planie </w:t>
      </w:r>
    </w:p>
    <w:p w:rsidR="008B2A1E" w:rsidRPr="00F3368C" w:rsidRDefault="008B2A1E" w:rsidP="00A91C0B">
      <w:pPr>
        <w:pStyle w:val="Nagwek2"/>
        <w:keepNext w:val="0"/>
        <w:spacing w:before="0" w:after="0"/>
        <w:ind w:firstLine="709"/>
        <w:rPr>
          <w:b w:val="0"/>
        </w:rPr>
      </w:pPr>
      <w:r w:rsidRPr="00F3368C">
        <w:rPr>
          <w:b w:val="0"/>
        </w:rPr>
        <w:t xml:space="preserve">Oś w planie nie może być przesunięta w stosunku do osi projektowanej o więcej niż ± 5cm. </w:t>
      </w:r>
    </w:p>
    <w:p w:rsidR="008B2A1E" w:rsidRPr="00F3368C" w:rsidRDefault="008B2A1E" w:rsidP="00AC4043">
      <w:pPr>
        <w:pStyle w:val="Nagwek2"/>
        <w:spacing w:after="0"/>
        <w:rPr>
          <w:b w:val="0"/>
        </w:rPr>
      </w:pPr>
      <w:r w:rsidRPr="00F3368C">
        <w:t xml:space="preserve">6.3.8. </w:t>
      </w:r>
      <w:r w:rsidRPr="00F3368C">
        <w:rPr>
          <w:b w:val="0"/>
        </w:rPr>
        <w:t xml:space="preserve">Grubość warstwy </w:t>
      </w:r>
    </w:p>
    <w:p w:rsidR="008B2A1E" w:rsidRPr="00F3368C" w:rsidRDefault="008B2A1E" w:rsidP="00AC4043">
      <w:pPr>
        <w:pStyle w:val="Nagwek2"/>
        <w:keepNext w:val="0"/>
        <w:spacing w:before="0" w:after="0"/>
        <w:ind w:firstLine="709"/>
        <w:rPr>
          <w:b w:val="0"/>
        </w:rPr>
      </w:pPr>
      <w:r w:rsidRPr="00F3368C">
        <w:rPr>
          <w:b w:val="0"/>
        </w:rPr>
        <w:t xml:space="preserve">Grubość  warstwy  powinna  być  zgodna  z  określoną  w  dokumentacji  projektowej. </w:t>
      </w:r>
    </w:p>
    <w:p w:rsidR="008B2A1E" w:rsidRPr="00F3368C" w:rsidRDefault="008B2A1E" w:rsidP="00C708D8">
      <w:pPr>
        <w:pStyle w:val="Nagwek2"/>
        <w:keepNext w:val="0"/>
        <w:spacing w:before="0" w:after="0"/>
        <w:ind w:firstLine="709"/>
        <w:rPr>
          <w:b w:val="0"/>
        </w:rPr>
      </w:pPr>
      <w:r w:rsidRPr="00F3368C">
        <w:rPr>
          <w:b w:val="0"/>
        </w:rPr>
        <w:t xml:space="preserve">Jeżeli warstwa, ze względów technologicznych, została wykonana w dwóch warstwach, należy mierzyć łączną grubość tych warstw. Wybór metody pomiarów grubości należy przedstawić Inżynierowi do akceptacji. </w:t>
      </w:r>
    </w:p>
    <w:p w:rsidR="008B2A1E" w:rsidRPr="007D34B7" w:rsidRDefault="008B2A1E" w:rsidP="00AC4043">
      <w:pPr>
        <w:pStyle w:val="Nagwek2"/>
        <w:keepNext w:val="0"/>
        <w:spacing w:before="0" w:after="0"/>
        <w:ind w:firstLine="709"/>
        <w:rPr>
          <w:b w:val="0"/>
        </w:rPr>
      </w:pPr>
      <w:r w:rsidRPr="00F3368C">
        <w:rPr>
          <w:b w:val="0"/>
        </w:rPr>
        <w:t>Na wszystkich powierzchniach wadliwych pod względem grubości Wykonawca wykona naprawę warstwy w sposób zaakceptowany prze</w:t>
      </w:r>
      <w:r w:rsidR="00C708D8" w:rsidRPr="00F3368C">
        <w:rPr>
          <w:b w:val="0"/>
        </w:rPr>
        <w:t xml:space="preserve"> I</w:t>
      </w:r>
      <w:r w:rsidRPr="00F3368C">
        <w:rPr>
          <w:b w:val="0"/>
        </w:rPr>
        <w:t>nżyniera</w:t>
      </w:r>
    </w:p>
    <w:p w:rsidR="008B2A1E" w:rsidRPr="00F3368C" w:rsidRDefault="008B2A1E" w:rsidP="008B2A1E">
      <w:pPr>
        <w:pStyle w:val="Nagwek2"/>
      </w:pPr>
      <w:r w:rsidRPr="00F3368C">
        <w:lastRenderedPageBreak/>
        <w:t>6.4. Zasady postępowania z odcinkami wadliwie wykonanymi</w:t>
      </w:r>
    </w:p>
    <w:p w:rsidR="008B2A1E" w:rsidRPr="00F3368C" w:rsidRDefault="008B2A1E" w:rsidP="008B2A1E">
      <w:r w:rsidRPr="00F3368C">
        <w:tab/>
        <w:t>Jeżeli, którekolwiek z badań wg pkt.</w:t>
      </w:r>
      <w:r w:rsidR="00B53FA4" w:rsidRPr="00F3368C">
        <w:t xml:space="preserve"> </w:t>
      </w:r>
      <w:r w:rsidRPr="00F3368C">
        <w:t xml:space="preserve">6. da wyniki negatywne Inżynier  wydaje Wykonawcy polecenie przedstawienia programu naprawczego, chyba że na wniosek jednej ze stron kontraktu zostaną wykonane badania lub pomiary arbitrażowe, a ich wyniki będą pozytywne. Wykonawca w programie tym dokona oceny wpływu zaistniałych na trwałość wykonanej warstwy, przedstawi sposób naprawienia wady lub zawnioskuje o zredukowanie ceny kontraktowej. </w:t>
      </w:r>
    </w:p>
    <w:p w:rsidR="008B2A1E" w:rsidRPr="00F3368C" w:rsidRDefault="008B2A1E" w:rsidP="00C708D8">
      <w:pPr>
        <w:ind w:firstLine="709"/>
      </w:pPr>
      <w:r w:rsidRPr="00F3368C">
        <w:t xml:space="preserve">Jeżeli Inżynier nie wyrazi zgody na zastosowanie programu naprawczego wszystkie materiały i roboty nie spełniające wymagań podanych w odpowiednich punktach </w:t>
      </w:r>
      <w:r w:rsidR="00A07A9A" w:rsidRPr="00F3368C">
        <w:t>OST</w:t>
      </w:r>
      <w:r w:rsidRPr="00F3368C">
        <w:t xml:space="preserve"> zostaną odrzucone. Wykonawca wymieni materiały na właściwe i wykona prawidłowo roboty na własny koszt. </w:t>
      </w:r>
    </w:p>
    <w:p w:rsidR="008B2A1E" w:rsidRPr="00F3368C" w:rsidRDefault="008B2A1E" w:rsidP="000008E5">
      <w:pPr>
        <w:ind w:firstLine="709"/>
      </w:pPr>
      <w:r w:rsidRPr="00F3368C">
        <w:t>Jeżeli wymiana materiałówniespełniających wymagań lub wadliwie wykonane roboty spowodowują szkodę w innych, prawidłowo wykonanych robotach, to również te roboty powinny być ponownie wykonane przez Wykonawcę  na  jego koszt.</w:t>
      </w:r>
    </w:p>
    <w:p w:rsidR="003B0D91" w:rsidRPr="00F3368C" w:rsidRDefault="003B0D91" w:rsidP="000008E5">
      <w:pPr>
        <w:pStyle w:val="Nagwek1"/>
      </w:pPr>
      <w:bookmarkStart w:id="933" w:name="_Toc148972827"/>
      <w:bookmarkStart w:id="934" w:name="_Toc148973117"/>
      <w:bookmarkStart w:id="935" w:name="_Toc148973219"/>
      <w:bookmarkStart w:id="936" w:name="_Toc148973311"/>
      <w:r w:rsidRPr="00F3368C">
        <w:t>7. OBMIAR ROBÓT</w:t>
      </w:r>
      <w:bookmarkEnd w:id="933"/>
      <w:bookmarkEnd w:id="934"/>
      <w:bookmarkEnd w:id="935"/>
      <w:bookmarkEnd w:id="936"/>
    </w:p>
    <w:p w:rsidR="003B0D91" w:rsidRDefault="003B0D91" w:rsidP="003B0D91">
      <w:pPr>
        <w:pStyle w:val="Nagwek2"/>
      </w:pPr>
      <w:r w:rsidRPr="00F3368C">
        <w:t>7.1. Ogólne zasady obmiaru robót</w:t>
      </w:r>
    </w:p>
    <w:p w:rsidR="003B0D91" w:rsidRDefault="003B0D91" w:rsidP="003B0D91">
      <w:r>
        <w:tab/>
        <w:t xml:space="preserve">Ogólne zasady obmiaru robót podano w OST D-M-00.00.00 „Wymagania ogólne” </w:t>
      </w:r>
      <w:r w:rsidR="009106E8">
        <w:t xml:space="preserve">[1] </w:t>
      </w:r>
      <w:r>
        <w:t>pkt 7.</w:t>
      </w:r>
    </w:p>
    <w:p w:rsidR="003B0D91" w:rsidRDefault="003B0D91" w:rsidP="003B0D91">
      <w:pPr>
        <w:pStyle w:val="Nagwek2"/>
      </w:pPr>
      <w:r>
        <w:t>7.2. Jednostka obmiarowa</w:t>
      </w:r>
    </w:p>
    <w:p w:rsidR="003B0D91" w:rsidRDefault="003B0D91" w:rsidP="003B0D91">
      <w:r>
        <w:tab/>
        <w:t>Jednostką obmiarową jest m</w:t>
      </w:r>
      <w:r>
        <w:rPr>
          <w:vertAlign w:val="superscript"/>
        </w:rPr>
        <w:t>2</w:t>
      </w:r>
      <w:r>
        <w:t xml:space="preserve"> (metr kwadratowy) wykonanej warstwy mrozoochronnej</w:t>
      </w:r>
      <w:r w:rsidR="00D55378">
        <w:t xml:space="preserve"> z kruszywa związanego spoiwem hydraulicznym lub z gruntu stabilizowanego spoiwem lub wapnem</w:t>
      </w:r>
      <w:r>
        <w:t xml:space="preserve">. </w:t>
      </w:r>
    </w:p>
    <w:p w:rsidR="003B0D91" w:rsidRDefault="003B0D91" w:rsidP="003B0D91">
      <w:pPr>
        <w:pStyle w:val="Nagwek1"/>
      </w:pPr>
      <w:bookmarkStart w:id="937" w:name="_Toc148972828"/>
      <w:bookmarkStart w:id="938" w:name="_Toc148973118"/>
      <w:bookmarkStart w:id="939" w:name="_Toc148973220"/>
      <w:bookmarkStart w:id="940" w:name="_Toc148973312"/>
      <w:r>
        <w:t>8. odbiór robót</w:t>
      </w:r>
      <w:bookmarkEnd w:id="937"/>
      <w:bookmarkEnd w:id="938"/>
      <w:bookmarkEnd w:id="939"/>
      <w:bookmarkEnd w:id="940"/>
    </w:p>
    <w:p w:rsidR="003B0D91" w:rsidRDefault="003B0D91" w:rsidP="003B0D91">
      <w:r>
        <w:tab/>
        <w:t xml:space="preserve">Ogólne zasady odbioru robót podano w OST D-M-00.00.00 „Wymagania ogólne” </w:t>
      </w:r>
      <w:r w:rsidR="009106E8">
        <w:t xml:space="preserve">[1] </w:t>
      </w:r>
      <w:r>
        <w:t>pkt 8.</w:t>
      </w:r>
    </w:p>
    <w:p w:rsidR="003B0D91" w:rsidRDefault="003B0D91" w:rsidP="003B0D91">
      <w:r>
        <w:tab/>
        <w:t>Roboty uznaje się za wykonane zgodnie z dokumentacją projektową, ST i wymaganiami Inżyniera, jeżeli wszystkie pomiary i badania z zachowaniem tolerancji wg pkt</w:t>
      </w:r>
      <w:r w:rsidR="00E267BD">
        <w:t>.</w:t>
      </w:r>
      <w:r>
        <w:t xml:space="preserve"> 6 dały wyniki pozytywne.</w:t>
      </w:r>
    </w:p>
    <w:p w:rsidR="003B0D91" w:rsidRDefault="003B0D91" w:rsidP="003B0D91">
      <w:pPr>
        <w:pStyle w:val="Nagwek1"/>
      </w:pPr>
      <w:bookmarkStart w:id="941" w:name="_Toc148972829"/>
      <w:bookmarkStart w:id="942" w:name="_Toc148973119"/>
      <w:bookmarkStart w:id="943" w:name="_Toc148973221"/>
      <w:bookmarkStart w:id="944" w:name="_Toc148973313"/>
      <w:r>
        <w:t>9. podstawa płatności</w:t>
      </w:r>
      <w:bookmarkEnd w:id="941"/>
      <w:bookmarkEnd w:id="942"/>
      <w:bookmarkEnd w:id="943"/>
      <w:bookmarkEnd w:id="944"/>
    </w:p>
    <w:p w:rsidR="003B0D91" w:rsidRDefault="003B0D91" w:rsidP="003B0D91">
      <w:pPr>
        <w:pStyle w:val="Nagwek2"/>
      </w:pPr>
      <w:r>
        <w:t>9.1. Ogólne ustalenia dotyczące podstawy płatności</w:t>
      </w:r>
    </w:p>
    <w:p w:rsidR="003B0D91" w:rsidRDefault="003B0D91" w:rsidP="003B0D91">
      <w:r>
        <w:tab/>
        <w:t>Ogólne ustalenia dotyczące podstawy płatności podano w OST D-M-00.00.00 „Wymagania ogólne”</w:t>
      </w:r>
      <w:r w:rsidR="009106E8">
        <w:t xml:space="preserve"> [1]</w:t>
      </w:r>
      <w:r>
        <w:t xml:space="preserve"> pkt 9.</w:t>
      </w:r>
    </w:p>
    <w:p w:rsidR="003B0D91" w:rsidRDefault="003B0D91" w:rsidP="003B0D91">
      <w:pPr>
        <w:pStyle w:val="Nagwek2"/>
      </w:pPr>
      <w:r>
        <w:t>9.2. Cena jednostki obmiarowej</w:t>
      </w:r>
    </w:p>
    <w:p w:rsidR="003B0D91" w:rsidRDefault="003B0D91" w:rsidP="003B0D91">
      <w:r>
        <w:tab/>
        <w:t>Cena 1 m</w:t>
      </w:r>
      <w:r>
        <w:rPr>
          <w:vertAlign w:val="superscript"/>
        </w:rPr>
        <w:t>2</w:t>
      </w:r>
      <w:r>
        <w:t xml:space="preserve"> wykonanej warstwy mrozoochronnej</w:t>
      </w:r>
      <w:r w:rsidR="00D55378">
        <w:t xml:space="preserve"> z kruszywa </w:t>
      </w:r>
      <w:r w:rsidR="00837528">
        <w:t>związanego spoiwem</w:t>
      </w:r>
      <w:r>
        <w:t xml:space="preserve"> obejmuje:</w:t>
      </w:r>
    </w:p>
    <w:p w:rsidR="00D55378" w:rsidRDefault="00D55378" w:rsidP="00D55378">
      <w:pPr>
        <w:numPr>
          <w:ilvl w:val="0"/>
          <w:numId w:val="1"/>
        </w:numPr>
      </w:pPr>
      <w:r>
        <w:t>prace pomiarowe i roboty przygotowawcze,</w:t>
      </w:r>
    </w:p>
    <w:p w:rsidR="00D55378" w:rsidRDefault="00D55378" w:rsidP="00D55378">
      <w:pPr>
        <w:numPr>
          <w:ilvl w:val="0"/>
          <w:numId w:val="1"/>
        </w:numPr>
      </w:pPr>
      <w:r>
        <w:t>oznakowanie robót,</w:t>
      </w:r>
    </w:p>
    <w:p w:rsidR="00D55378" w:rsidRDefault="00D55378" w:rsidP="00D55378">
      <w:pPr>
        <w:numPr>
          <w:ilvl w:val="0"/>
          <w:numId w:val="1"/>
        </w:numPr>
      </w:pPr>
      <w:r>
        <w:t>dostarczenie materiałów i sprzętu,</w:t>
      </w:r>
    </w:p>
    <w:p w:rsidR="00D55378" w:rsidRDefault="00D55378" w:rsidP="00D55378">
      <w:pPr>
        <w:numPr>
          <w:ilvl w:val="0"/>
          <w:numId w:val="1"/>
        </w:numPr>
      </w:pPr>
      <w:r>
        <w:t xml:space="preserve">opracowanie recepty </w:t>
      </w:r>
    </w:p>
    <w:p w:rsidR="00D55378" w:rsidRDefault="00D55378" w:rsidP="00D55378">
      <w:pPr>
        <w:numPr>
          <w:ilvl w:val="0"/>
          <w:numId w:val="1"/>
        </w:numPr>
      </w:pPr>
      <w:r>
        <w:lastRenderedPageBreak/>
        <w:t>wyprodukowanie mieszanki i jej transport na miejsce wbudowania,</w:t>
      </w:r>
    </w:p>
    <w:p w:rsidR="00D55378" w:rsidRDefault="00D55378" w:rsidP="00D55378">
      <w:pPr>
        <w:numPr>
          <w:ilvl w:val="0"/>
          <w:numId w:val="1"/>
        </w:numPr>
      </w:pPr>
      <w:r>
        <w:t>dostarczenie, ustawienie, rozebranie i odwiezienie prowadnic oraz innych materiałów i urządzeń pomocniczych,</w:t>
      </w:r>
    </w:p>
    <w:p w:rsidR="00D55378" w:rsidRDefault="00D55378" w:rsidP="00D55378">
      <w:pPr>
        <w:numPr>
          <w:ilvl w:val="0"/>
          <w:numId w:val="1"/>
        </w:numPr>
      </w:pPr>
      <w:r>
        <w:t>rozłożenie i zagęszczenie mieszanki,</w:t>
      </w:r>
    </w:p>
    <w:p w:rsidR="00D55378" w:rsidRDefault="00D55378" w:rsidP="00D55378">
      <w:pPr>
        <w:numPr>
          <w:ilvl w:val="0"/>
          <w:numId w:val="1"/>
        </w:numPr>
      </w:pPr>
      <w:r>
        <w:t>ew. nacięcie szczelin,</w:t>
      </w:r>
    </w:p>
    <w:p w:rsidR="00D55378" w:rsidRDefault="00D55378" w:rsidP="00D55378">
      <w:pPr>
        <w:numPr>
          <w:ilvl w:val="0"/>
          <w:numId w:val="1"/>
        </w:numPr>
      </w:pPr>
      <w:r>
        <w:t>pielęgnacja wykonanej warstwy,</w:t>
      </w:r>
    </w:p>
    <w:p w:rsidR="00837528" w:rsidRDefault="00D55378" w:rsidP="00D55378">
      <w:pPr>
        <w:numPr>
          <w:ilvl w:val="0"/>
          <w:numId w:val="1"/>
        </w:numPr>
      </w:pPr>
      <w:r>
        <w:t>przeprowadzenie wymaganych  pomiarów i badań</w:t>
      </w:r>
      <w:r w:rsidR="00837528">
        <w:t>.</w:t>
      </w:r>
    </w:p>
    <w:p w:rsidR="00837528" w:rsidRDefault="00837528" w:rsidP="000008E5">
      <w:pPr>
        <w:ind w:right="-11" w:firstLine="709"/>
      </w:pPr>
      <w:r>
        <w:t xml:space="preserve">Cena wykonania </w:t>
      </w:r>
      <w:smartTag w:uri="urn:schemas-microsoft-com:office:smarttags" w:element="metricconverter">
        <w:smartTagPr>
          <w:attr w:name="ProductID" w:val="1 m2"/>
        </w:smartTagPr>
        <w:r>
          <w:t>1 m</w:t>
        </w:r>
        <w:r>
          <w:rPr>
            <w:vertAlign w:val="superscript"/>
          </w:rPr>
          <w:t>2</w:t>
        </w:r>
      </w:smartTag>
      <w:r>
        <w:t xml:space="preserve"> warstwy mrozoochronnej z gruntów stabilizowanych spoiwem hydraulicznym lub wapnem obejmuje:</w:t>
      </w:r>
    </w:p>
    <w:p w:rsidR="00837528" w:rsidRDefault="00837528" w:rsidP="00837528">
      <w:pPr>
        <w:numPr>
          <w:ilvl w:val="0"/>
          <w:numId w:val="1"/>
        </w:numPr>
        <w:ind w:right="-11"/>
      </w:pPr>
      <w:r>
        <w:t>prace pomiarowe i roboty przygotowawcze,</w:t>
      </w:r>
    </w:p>
    <w:p w:rsidR="00837528" w:rsidRDefault="00837528" w:rsidP="00837528">
      <w:pPr>
        <w:numPr>
          <w:ilvl w:val="0"/>
          <w:numId w:val="1"/>
        </w:numPr>
        <w:ind w:right="-11"/>
      </w:pPr>
      <w:r>
        <w:t>opracowanie recepty gruntu stabilizowanego,</w:t>
      </w:r>
    </w:p>
    <w:p w:rsidR="00837528" w:rsidRDefault="00837528" w:rsidP="00837528">
      <w:pPr>
        <w:numPr>
          <w:ilvl w:val="0"/>
          <w:numId w:val="1"/>
        </w:numPr>
        <w:ind w:right="-11"/>
      </w:pPr>
      <w:r>
        <w:t>oznakowanie robót,</w:t>
      </w:r>
    </w:p>
    <w:p w:rsidR="00837528" w:rsidRDefault="00837528" w:rsidP="00837528">
      <w:pPr>
        <w:numPr>
          <w:ilvl w:val="0"/>
          <w:numId w:val="1"/>
        </w:numPr>
        <w:ind w:right="-11"/>
      </w:pPr>
      <w:r>
        <w:t>spulchnienie gruntu,</w:t>
      </w:r>
    </w:p>
    <w:p w:rsidR="00837528" w:rsidRDefault="00837528" w:rsidP="00837528">
      <w:pPr>
        <w:numPr>
          <w:ilvl w:val="0"/>
          <w:numId w:val="1"/>
        </w:numPr>
        <w:ind w:right="-11"/>
      </w:pPr>
      <w:r>
        <w:t>dostarczenie, ustawienie, rozebranie i odwiezienie prowadnic oraz innych materiałów i urządzeń pomocniczych,</w:t>
      </w:r>
    </w:p>
    <w:p w:rsidR="00837528" w:rsidRDefault="00837528" w:rsidP="00837528">
      <w:pPr>
        <w:numPr>
          <w:ilvl w:val="0"/>
          <w:numId w:val="1"/>
        </w:numPr>
        <w:ind w:right="-11"/>
      </w:pPr>
      <w:r>
        <w:t>dostarczenie i rozścielenie składników zgodnie z receptą laboratoryjną,</w:t>
      </w:r>
    </w:p>
    <w:p w:rsidR="00837528" w:rsidRDefault="00837528" w:rsidP="00837528">
      <w:pPr>
        <w:numPr>
          <w:ilvl w:val="0"/>
          <w:numId w:val="1"/>
        </w:numPr>
        <w:ind w:right="-11"/>
      </w:pPr>
      <w:r>
        <w:t>wymieszanie gruntu rodzimego ze spoiwem lub wapnem w korycie drogi,</w:t>
      </w:r>
    </w:p>
    <w:p w:rsidR="00837528" w:rsidRDefault="00837528" w:rsidP="00837528">
      <w:pPr>
        <w:numPr>
          <w:ilvl w:val="0"/>
          <w:numId w:val="1"/>
        </w:numPr>
        <w:ind w:right="-11"/>
      </w:pPr>
      <w:r>
        <w:t>zagęszczenie warstwy,</w:t>
      </w:r>
    </w:p>
    <w:p w:rsidR="00837528" w:rsidRDefault="00837528" w:rsidP="00837528">
      <w:pPr>
        <w:numPr>
          <w:ilvl w:val="0"/>
          <w:numId w:val="1"/>
        </w:numPr>
        <w:ind w:right="-11"/>
      </w:pPr>
      <w:r>
        <w:t>pielęgnację wykonanej warstwy,</w:t>
      </w:r>
    </w:p>
    <w:p w:rsidR="00837528" w:rsidRDefault="00837528" w:rsidP="00837528">
      <w:pPr>
        <w:numPr>
          <w:ilvl w:val="0"/>
          <w:numId w:val="1"/>
        </w:numPr>
      </w:pPr>
      <w:r>
        <w:t>przeprowadzenie pomiarów i badań laboratoryjnych, wymaganych w specyfikacji technicznej.</w:t>
      </w:r>
    </w:p>
    <w:p w:rsidR="003B0D91" w:rsidRDefault="003B0D91" w:rsidP="003B0D91">
      <w:pPr>
        <w:pStyle w:val="Nagwek2"/>
      </w:pPr>
      <w:r>
        <w:t>9.3. Sposób rozliczenia robót tymczasowych i prac towarzyszących</w:t>
      </w:r>
    </w:p>
    <w:p w:rsidR="003B0D91" w:rsidRDefault="003B0D91" w:rsidP="003B0D91">
      <w:r>
        <w:tab/>
        <w:t>Cena wykonania robót określonych niniejszą OST obejmuje:</w:t>
      </w:r>
    </w:p>
    <w:p w:rsidR="003B0D91" w:rsidRDefault="003B0D91" w:rsidP="003B0D91">
      <w:pPr>
        <w:numPr>
          <w:ilvl w:val="0"/>
          <w:numId w:val="1"/>
        </w:numPr>
      </w:pPr>
      <w:r>
        <w:t>roboty tymczasowe, które są potrzebne do wykonania robót podstawowych, ale nie są przekazywane Zamawiającemu i są usuwane po wykonaniu robót podstawowych,</w:t>
      </w:r>
    </w:p>
    <w:p w:rsidR="003B0D91" w:rsidRDefault="003B0D91" w:rsidP="003B0D91">
      <w:pPr>
        <w:numPr>
          <w:ilvl w:val="0"/>
          <w:numId w:val="1"/>
        </w:numPr>
      </w:pPr>
      <w:r>
        <w:t>prace towarzyszące, które są niezbędne do wykonania robót podstawowych, niezaliczane do robót tymczasowych, jak geodezyjne wytyczenie robót itd.</w:t>
      </w:r>
    </w:p>
    <w:p w:rsidR="003B0D91" w:rsidRDefault="003B0D91" w:rsidP="003B0D91">
      <w:pPr>
        <w:pStyle w:val="Nagwek1"/>
      </w:pPr>
      <w:bookmarkStart w:id="945" w:name="_Toc148972830"/>
      <w:bookmarkStart w:id="946" w:name="_Toc148973120"/>
      <w:bookmarkStart w:id="947" w:name="_Toc148973222"/>
      <w:bookmarkStart w:id="948" w:name="_Toc148973314"/>
      <w:r>
        <w:t>10. przepisy związane</w:t>
      </w:r>
      <w:bookmarkEnd w:id="945"/>
      <w:bookmarkEnd w:id="946"/>
      <w:bookmarkEnd w:id="947"/>
      <w:bookmarkEnd w:id="948"/>
    </w:p>
    <w:p w:rsidR="003B0D91" w:rsidRDefault="00FD5408" w:rsidP="00AC4043">
      <w:pPr>
        <w:pStyle w:val="Nagwek2"/>
      </w:pPr>
      <w:r>
        <w:t>10.</w:t>
      </w:r>
      <w:r w:rsidR="003B0D91" w:rsidRPr="001C5F82">
        <w:t>1. O</w:t>
      </w:r>
      <w:r w:rsidR="00703D92">
        <w:t>gólne specyfikacje techniczne</w:t>
      </w:r>
    </w:p>
    <w:p w:rsidR="003B0D91" w:rsidRDefault="003B0D91" w:rsidP="00FD5408">
      <w:pPr>
        <w:numPr>
          <w:ilvl w:val="0"/>
          <w:numId w:val="23"/>
        </w:numPr>
        <w:tabs>
          <w:tab w:val="left" w:pos="567"/>
          <w:tab w:val="left" w:pos="2127"/>
        </w:tabs>
        <w:ind w:left="2127" w:hanging="1767"/>
      </w:pPr>
      <w:r>
        <w:t>D-M-00.00.00</w:t>
      </w:r>
      <w:r>
        <w:tab/>
        <w:t>Wymagania ogólne</w:t>
      </w:r>
    </w:p>
    <w:p w:rsidR="00837528" w:rsidRDefault="00837528" w:rsidP="00FD5408">
      <w:pPr>
        <w:numPr>
          <w:ilvl w:val="0"/>
          <w:numId w:val="23"/>
        </w:numPr>
        <w:tabs>
          <w:tab w:val="left" w:pos="567"/>
          <w:tab w:val="left" w:pos="2127"/>
        </w:tabs>
        <w:ind w:left="2127" w:hanging="1767"/>
      </w:pPr>
      <w:r>
        <w:t>D-04.01.01</w:t>
      </w:r>
      <w:r w:rsidR="00B6214E">
        <w:tab/>
        <w:t>Koryto wraz z profilowaniem i zagęszczeniem podłoża</w:t>
      </w:r>
    </w:p>
    <w:p w:rsidR="00837528" w:rsidRDefault="00837528" w:rsidP="00FD5408">
      <w:pPr>
        <w:numPr>
          <w:ilvl w:val="0"/>
          <w:numId w:val="23"/>
        </w:numPr>
        <w:tabs>
          <w:tab w:val="left" w:pos="567"/>
          <w:tab w:val="left" w:pos="2127"/>
        </w:tabs>
        <w:ind w:left="2127" w:hanging="1767"/>
      </w:pPr>
      <w:r>
        <w:t>D-04.02.02</w:t>
      </w:r>
      <w:r w:rsidR="00B6214E">
        <w:tab/>
        <w:t>Warstwa odsączająca i mrozoochronna z mieszanek niezwiązanych lub z gruntów niewysadzinowych</w:t>
      </w:r>
    </w:p>
    <w:p w:rsidR="00BE38BF" w:rsidRPr="00BE38BF" w:rsidRDefault="00BE38BF" w:rsidP="00FD5408">
      <w:pPr>
        <w:numPr>
          <w:ilvl w:val="0"/>
          <w:numId w:val="23"/>
        </w:numPr>
        <w:tabs>
          <w:tab w:val="left" w:pos="567"/>
          <w:tab w:val="left" w:pos="2127"/>
        </w:tabs>
        <w:ind w:left="2127" w:hanging="1767"/>
      </w:pPr>
      <w:r w:rsidRPr="00BE38BF">
        <w:t>D-04.05.01a</w:t>
      </w:r>
      <w:r w:rsidR="00FD5408">
        <w:tab/>
      </w:r>
      <w:r w:rsidRPr="00BE38BF">
        <w:t>Podbudowa i podłoże ulepszone z mieszanki kruszywa związanego hydraulicznie cementem</w:t>
      </w:r>
    </w:p>
    <w:p w:rsidR="00BE38BF" w:rsidRPr="00BE38BF" w:rsidRDefault="00BE38BF" w:rsidP="00FD5408">
      <w:pPr>
        <w:numPr>
          <w:ilvl w:val="0"/>
          <w:numId w:val="23"/>
        </w:numPr>
        <w:tabs>
          <w:tab w:val="left" w:pos="567"/>
          <w:tab w:val="left" w:pos="2127"/>
        </w:tabs>
        <w:ind w:left="2127" w:hanging="1767"/>
      </w:pPr>
      <w:r w:rsidRPr="00BE38BF">
        <w:t>D-04.05.03a</w:t>
      </w:r>
      <w:r w:rsidR="00FD5408">
        <w:tab/>
      </w:r>
      <w:r w:rsidRPr="00BE38BF">
        <w:t>Podbudowa i podłoże ulepszone z mieszanki kruszywa związanego hydraulicznie popiołem lotnym</w:t>
      </w:r>
    </w:p>
    <w:p w:rsidR="00BE38BF" w:rsidRPr="00BE38BF" w:rsidRDefault="00BE38BF" w:rsidP="00FD5408">
      <w:pPr>
        <w:numPr>
          <w:ilvl w:val="0"/>
          <w:numId w:val="23"/>
        </w:numPr>
        <w:tabs>
          <w:tab w:val="left" w:pos="567"/>
          <w:tab w:val="left" w:pos="2127"/>
        </w:tabs>
        <w:ind w:left="2127" w:hanging="1767"/>
      </w:pPr>
      <w:r w:rsidRPr="00BE38BF">
        <w:t>D-04.05.04a</w:t>
      </w:r>
      <w:r w:rsidR="00FD5408">
        <w:tab/>
      </w:r>
      <w:r w:rsidRPr="00BE38BF">
        <w:t>Podbudowa i podłoże ulepszone z mieszanki kruszywa związanego hydraulicznie granulowanym żużlem wielkopiecowym</w:t>
      </w:r>
    </w:p>
    <w:p w:rsidR="00BE38BF" w:rsidRPr="00BE38BF" w:rsidRDefault="00BE38BF" w:rsidP="00FD5408">
      <w:pPr>
        <w:numPr>
          <w:ilvl w:val="0"/>
          <w:numId w:val="23"/>
        </w:numPr>
        <w:tabs>
          <w:tab w:val="left" w:pos="567"/>
          <w:tab w:val="left" w:pos="2127"/>
        </w:tabs>
        <w:ind w:left="2127" w:hanging="1767"/>
      </w:pPr>
      <w:r w:rsidRPr="00BE38BF">
        <w:t>D-04.05.05a</w:t>
      </w:r>
      <w:r w:rsidR="00FD5408">
        <w:tab/>
      </w:r>
      <w:r w:rsidRPr="00BE38BF">
        <w:t>Podbudowa i podłoże ulepszone z mieszanki kruszywa związanego gotowym wyrobem hydraulicznego spoiwa drogowego</w:t>
      </w:r>
    </w:p>
    <w:p w:rsidR="003B0D91" w:rsidRDefault="00FD5408" w:rsidP="00AC4043">
      <w:pPr>
        <w:pStyle w:val="Nagwek2"/>
      </w:pPr>
      <w:r>
        <w:lastRenderedPageBreak/>
        <w:t>10.2</w:t>
      </w:r>
      <w:r w:rsidR="003B0D91" w:rsidRPr="001C5F82">
        <w:t>. Normy</w:t>
      </w:r>
    </w:p>
    <w:p w:rsidR="00FD5408" w:rsidRDefault="00FD5408" w:rsidP="00FA4284">
      <w:pPr>
        <w:numPr>
          <w:ilvl w:val="0"/>
          <w:numId w:val="32"/>
        </w:numPr>
        <w:tabs>
          <w:tab w:val="left" w:pos="567"/>
          <w:tab w:val="left" w:pos="2410"/>
        </w:tabs>
        <w:ind w:left="2410" w:hanging="2050"/>
      </w:pPr>
      <w:r>
        <w:t>PN-EN-14227-1</w:t>
      </w:r>
      <w:r>
        <w:tab/>
        <w:t>Mieszanki związane spoiwem hydraulicznym. Wymagania. Cześć</w:t>
      </w:r>
      <w:r w:rsidR="00FA4284">
        <w:t> </w:t>
      </w:r>
      <w:r>
        <w:t>1. Mieszanki związane cementem</w:t>
      </w:r>
    </w:p>
    <w:p w:rsidR="00FD5408" w:rsidRDefault="00FD5408" w:rsidP="00FA4284">
      <w:pPr>
        <w:numPr>
          <w:ilvl w:val="0"/>
          <w:numId w:val="32"/>
        </w:numPr>
        <w:tabs>
          <w:tab w:val="left" w:pos="567"/>
          <w:tab w:val="left" w:pos="2410"/>
        </w:tabs>
        <w:ind w:left="2410" w:hanging="2050"/>
      </w:pPr>
      <w:r>
        <w:t>PN-EN-14227-2</w:t>
      </w:r>
      <w:r>
        <w:tab/>
        <w:t>Mieszanki związane spoiwem hydraulicznym. Wymagania. Cześć</w:t>
      </w:r>
      <w:r w:rsidR="00FA4284">
        <w:t> </w:t>
      </w:r>
      <w:r>
        <w:t>2. Mieszanki związane żużlem</w:t>
      </w:r>
    </w:p>
    <w:p w:rsidR="00FD5408" w:rsidRDefault="00FD5408" w:rsidP="00FA4284">
      <w:pPr>
        <w:numPr>
          <w:ilvl w:val="0"/>
          <w:numId w:val="32"/>
        </w:numPr>
        <w:tabs>
          <w:tab w:val="left" w:pos="567"/>
          <w:tab w:val="left" w:pos="2410"/>
        </w:tabs>
        <w:ind w:left="2410" w:hanging="2050"/>
      </w:pPr>
      <w:r>
        <w:t>PN-EN-14227-3</w:t>
      </w:r>
      <w:r>
        <w:tab/>
        <w:t>Mieszanki związane spoiwem hydraulicznym. Wymagania. Cześć</w:t>
      </w:r>
      <w:r w:rsidR="00FA4284">
        <w:t> </w:t>
      </w:r>
      <w:r>
        <w:t>3. Mieszanki związane popiołem lotnym</w:t>
      </w:r>
    </w:p>
    <w:p w:rsidR="00FD5408" w:rsidRDefault="00FD5408" w:rsidP="00FA4284">
      <w:pPr>
        <w:numPr>
          <w:ilvl w:val="0"/>
          <w:numId w:val="32"/>
        </w:numPr>
        <w:tabs>
          <w:tab w:val="left" w:pos="567"/>
          <w:tab w:val="left" w:pos="2410"/>
        </w:tabs>
        <w:ind w:left="2410" w:hanging="2050"/>
      </w:pPr>
      <w:r>
        <w:t>PN-EN-14227-4</w:t>
      </w:r>
      <w:r>
        <w:tab/>
        <w:t>„Mieszanki związane spoiwem hydraulicznym. Wymagania. Cześć</w:t>
      </w:r>
      <w:r w:rsidR="00FA4284">
        <w:t> </w:t>
      </w:r>
      <w:r>
        <w:t>4. Popioły lotne do mieszanek</w:t>
      </w:r>
    </w:p>
    <w:p w:rsidR="00FD5408" w:rsidRDefault="00FD5408" w:rsidP="00FA4284">
      <w:pPr>
        <w:numPr>
          <w:ilvl w:val="0"/>
          <w:numId w:val="32"/>
        </w:numPr>
        <w:tabs>
          <w:tab w:val="left" w:pos="567"/>
          <w:tab w:val="left" w:pos="2410"/>
        </w:tabs>
        <w:ind w:left="2410" w:hanging="2050"/>
      </w:pPr>
      <w:r>
        <w:t>PN-EN-14227-5</w:t>
      </w:r>
      <w:r>
        <w:tab/>
        <w:t>„Mieszanki związane spoiwem hydraulicznym. Wymagania. Cześć</w:t>
      </w:r>
      <w:r w:rsidR="00FA4284">
        <w:t> </w:t>
      </w:r>
      <w:r>
        <w:t>5. Mieszanki związane spoiwem drogowym</w:t>
      </w:r>
    </w:p>
    <w:p w:rsidR="00FD5408" w:rsidRDefault="00FD5408" w:rsidP="00FA4284">
      <w:pPr>
        <w:numPr>
          <w:ilvl w:val="0"/>
          <w:numId w:val="32"/>
        </w:numPr>
        <w:tabs>
          <w:tab w:val="left" w:pos="567"/>
          <w:tab w:val="left" w:pos="2410"/>
        </w:tabs>
        <w:ind w:left="2410" w:hanging="2050"/>
      </w:pPr>
      <w:r>
        <w:t>PN-EN-14227-15</w:t>
      </w:r>
      <w:r>
        <w:tab/>
        <w:t>Mieszanki związane spoiwem hydraulicznym -- Specyfikacje -- Część 15: Grunty stabilizowane hydraulicznie</w:t>
      </w:r>
    </w:p>
    <w:p w:rsidR="00FD5408" w:rsidRDefault="00FD5408" w:rsidP="00FA4284">
      <w:pPr>
        <w:numPr>
          <w:ilvl w:val="0"/>
          <w:numId w:val="32"/>
        </w:numPr>
        <w:tabs>
          <w:tab w:val="left" w:pos="567"/>
          <w:tab w:val="left" w:pos="2410"/>
        </w:tabs>
        <w:ind w:left="2410" w:hanging="2050"/>
      </w:pPr>
      <w:r>
        <w:t>PN-EN 13286-2</w:t>
      </w:r>
      <w:r>
        <w:tab/>
        <w:t>Mieszanki niezwiązane i związane spoiwem hydraulicznym -- Część 2: Metody określania gęstości i zawartości wody -- Zagęszczanie metodą Proctora</w:t>
      </w:r>
    </w:p>
    <w:p w:rsidR="00FD5408" w:rsidRDefault="00FD5408" w:rsidP="00FA4284">
      <w:pPr>
        <w:numPr>
          <w:ilvl w:val="0"/>
          <w:numId w:val="32"/>
        </w:numPr>
        <w:tabs>
          <w:tab w:val="left" w:pos="567"/>
          <w:tab w:val="left" w:pos="2410"/>
        </w:tabs>
        <w:ind w:left="2410" w:hanging="2050"/>
      </w:pPr>
      <w:r>
        <w:t>PN-EN  1097-6</w:t>
      </w:r>
      <w:r>
        <w:tab/>
        <w:t>Badania mechanicznych i fizycznych właściwości kruszyw -- Część 6: Oznaczanie gęstości ziarn i nasiąkliwości</w:t>
      </w:r>
    </w:p>
    <w:p w:rsidR="00FD5408" w:rsidRDefault="00FD5408" w:rsidP="00FA4284">
      <w:pPr>
        <w:numPr>
          <w:ilvl w:val="0"/>
          <w:numId w:val="32"/>
        </w:numPr>
        <w:tabs>
          <w:tab w:val="left" w:pos="567"/>
          <w:tab w:val="left" w:pos="2410"/>
        </w:tabs>
        <w:ind w:left="2410" w:hanging="2050"/>
      </w:pPr>
      <w:r>
        <w:t>PN-EN 933-1</w:t>
      </w:r>
      <w:r>
        <w:tab/>
        <w:t>Badania geometrycznych właściwości kruszyw -- Oznaczanie składu ziarnowego -- Metoda przesiewania</w:t>
      </w:r>
    </w:p>
    <w:p w:rsidR="00FD5408" w:rsidRDefault="00FD5408" w:rsidP="00FA4284">
      <w:pPr>
        <w:numPr>
          <w:ilvl w:val="0"/>
          <w:numId w:val="32"/>
        </w:numPr>
        <w:tabs>
          <w:tab w:val="left" w:pos="567"/>
          <w:tab w:val="left" w:pos="2410"/>
        </w:tabs>
        <w:ind w:left="2410" w:hanging="2050"/>
      </w:pPr>
      <w:r>
        <w:t>PN-S-02205</w:t>
      </w:r>
      <w:r>
        <w:tab/>
        <w:t>Drogi samochodowe -- Roboty ziemne -- Wymagania i badania</w:t>
      </w:r>
    </w:p>
    <w:p w:rsidR="00FD5408" w:rsidRDefault="00FD5408" w:rsidP="00FA4284">
      <w:pPr>
        <w:numPr>
          <w:ilvl w:val="0"/>
          <w:numId w:val="32"/>
        </w:numPr>
        <w:tabs>
          <w:tab w:val="left" w:pos="567"/>
          <w:tab w:val="left" w:pos="2410"/>
        </w:tabs>
        <w:ind w:left="2410" w:hanging="2050"/>
      </w:pPr>
      <w:r>
        <w:t>PN-EN 197-1</w:t>
      </w:r>
      <w:r>
        <w:tab/>
        <w:t>Cement -- Część 1: Skład, wymagania i kryteria zgodności dotyczące cementów powszechnego użytku</w:t>
      </w:r>
    </w:p>
    <w:p w:rsidR="00FD5408" w:rsidRDefault="00FD5408" w:rsidP="00FA4284">
      <w:pPr>
        <w:numPr>
          <w:ilvl w:val="0"/>
          <w:numId w:val="32"/>
        </w:numPr>
        <w:tabs>
          <w:tab w:val="left" w:pos="567"/>
          <w:tab w:val="left" w:pos="2410"/>
        </w:tabs>
        <w:ind w:left="2410" w:hanging="2050"/>
      </w:pPr>
      <w:r>
        <w:t>PN-EN 15167-1</w:t>
      </w:r>
      <w:r>
        <w:tab/>
        <w:t>Mielony granulowany żużel wielkopiecowy do stosowania w betonie, zaprawie i zaczynie -- Część 1: Definicje, specyfikacje i kryteria zgodności</w:t>
      </w:r>
    </w:p>
    <w:p w:rsidR="00FD5408" w:rsidRDefault="00FD5408" w:rsidP="00FA4284">
      <w:pPr>
        <w:numPr>
          <w:ilvl w:val="0"/>
          <w:numId w:val="32"/>
        </w:numPr>
        <w:tabs>
          <w:tab w:val="left" w:pos="567"/>
          <w:tab w:val="left" w:pos="2410"/>
        </w:tabs>
        <w:ind w:left="2410" w:hanging="2050"/>
      </w:pPr>
      <w:r>
        <w:t>BN-77/8931-12</w:t>
      </w:r>
      <w:r>
        <w:tab/>
        <w:t>Oznaczanie wskaźnika zagęszczenia gruntu</w:t>
      </w:r>
    </w:p>
    <w:p w:rsidR="00FD5408" w:rsidRDefault="00FD5408" w:rsidP="00FA4284">
      <w:pPr>
        <w:numPr>
          <w:ilvl w:val="0"/>
          <w:numId w:val="32"/>
        </w:numPr>
        <w:tabs>
          <w:tab w:val="left" w:pos="567"/>
          <w:tab w:val="left" w:pos="2410"/>
        </w:tabs>
        <w:ind w:left="2410" w:hanging="2050"/>
      </w:pPr>
      <w:r>
        <w:t>PN-EN 13282-1</w:t>
      </w:r>
      <w:r>
        <w:tab/>
        <w:t>Hydrauliczne spoiwa drogowe -- Część 1: Hydrauliczne spoiwa drogowe szybkowiążące -- Skład, wymagania i kryteria zgodności</w:t>
      </w:r>
    </w:p>
    <w:p w:rsidR="00FD5408" w:rsidRDefault="00FD5408" w:rsidP="00FA4284">
      <w:pPr>
        <w:numPr>
          <w:ilvl w:val="0"/>
          <w:numId w:val="32"/>
        </w:numPr>
        <w:tabs>
          <w:tab w:val="left" w:pos="567"/>
          <w:tab w:val="left" w:pos="2410"/>
        </w:tabs>
        <w:ind w:left="2410" w:hanging="2050"/>
      </w:pPr>
      <w:r>
        <w:t>PN-EN 459-1</w:t>
      </w:r>
      <w:r>
        <w:tab/>
        <w:t>Wapno budowlane -- Część 1: Definicje, wymagania i kryteria zgodności</w:t>
      </w:r>
    </w:p>
    <w:p w:rsidR="00FD5408" w:rsidRDefault="00FD5408" w:rsidP="00FA4284">
      <w:pPr>
        <w:numPr>
          <w:ilvl w:val="0"/>
          <w:numId w:val="32"/>
        </w:numPr>
        <w:tabs>
          <w:tab w:val="left" w:pos="567"/>
          <w:tab w:val="left" w:pos="2410"/>
        </w:tabs>
        <w:ind w:left="2410" w:hanging="2050"/>
      </w:pPr>
      <w:r>
        <w:t>PN-EN 1008</w:t>
      </w:r>
      <w:r>
        <w:tab/>
        <w:t>Woda zarobowa do betonu -- Specyfikacja pobierania próbek, badanie i ocena przydatności wody zarobowej do betonu, w tym wody odzyskanej z procesów produkcji betonu</w:t>
      </w:r>
    </w:p>
    <w:p w:rsidR="00FD5408" w:rsidRDefault="00FD5408" w:rsidP="00FA4284">
      <w:pPr>
        <w:numPr>
          <w:ilvl w:val="0"/>
          <w:numId w:val="32"/>
        </w:numPr>
        <w:tabs>
          <w:tab w:val="left" w:pos="567"/>
          <w:tab w:val="left" w:pos="2410"/>
        </w:tabs>
        <w:ind w:left="2410" w:hanging="2050"/>
      </w:pPr>
      <w:r>
        <w:t>PN-EN 13242</w:t>
      </w:r>
      <w:r>
        <w:tab/>
        <w:t>Kruszywa do niezwiązanych i związanych hydraulicznie materiałów stosowanych w obiektach budowlanych i budownictwie drogowym</w:t>
      </w:r>
    </w:p>
    <w:p w:rsidR="00FD5408" w:rsidRDefault="00FD5408" w:rsidP="00FA4284">
      <w:pPr>
        <w:numPr>
          <w:ilvl w:val="0"/>
          <w:numId w:val="32"/>
        </w:numPr>
        <w:tabs>
          <w:tab w:val="left" w:pos="567"/>
          <w:tab w:val="left" w:pos="2410"/>
        </w:tabs>
        <w:ind w:left="2410" w:hanging="2050"/>
      </w:pPr>
      <w:r>
        <w:t>BN-68/8931-04</w:t>
      </w:r>
      <w:r>
        <w:tab/>
        <w:t>Drogi samochodowe.</w:t>
      </w:r>
      <w:r w:rsidR="0071484C">
        <w:t xml:space="preserve"> </w:t>
      </w:r>
      <w:r>
        <w:t>Pomiar równości nawierzchni planografem i łatą</w:t>
      </w:r>
    </w:p>
    <w:p w:rsidR="00837528" w:rsidRPr="00837528" w:rsidRDefault="00837528" w:rsidP="00B53FA4">
      <w:pPr>
        <w:pStyle w:val="Nagwek2"/>
      </w:pPr>
      <w:r>
        <w:t>10.3.</w:t>
      </w:r>
      <w:r w:rsidR="00B53FA4">
        <w:t xml:space="preserve"> </w:t>
      </w:r>
      <w:r w:rsidRPr="00837528">
        <w:t>Inne</w:t>
      </w:r>
      <w:r w:rsidR="00B53FA4">
        <w:t xml:space="preserve"> dokumenty</w:t>
      </w:r>
    </w:p>
    <w:p w:rsidR="00837528" w:rsidRPr="007C4D7B" w:rsidRDefault="00E15B03" w:rsidP="00071B33">
      <w:pPr>
        <w:numPr>
          <w:ilvl w:val="0"/>
          <w:numId w:val="32"/>
        </w:numPr>
        <w:ind w:left="567" w:hanging="210"/>
      </w:pPr>
      <w:r w:rsidRPr="007C4D7B">
        <w:t>Mieszanki związane spoiwem hydraulicznym do dróg krajowych</w:t>
      </w:r>
      <w:r w:rsidR="00BE38BF" w:rsidRPr="007C4D7B">
        <w:t>. WT-5. Wymagania techniczne (zalecone do stosowania w specyfikacji technicznej na roboty budowlane na drogach krajowych wg zarządzenia nr 102 GDDKiA z dnia 19.11.2010 r.)</w:t>
      </w:r>
    </w:p>
    <w:p w:rsidR="00837528" w:rsidRDefault="009D4642" w:rsidP="00071B33">
      <w:pPr>
        <w:numPr>
          <w:ilvl w:val="0"/>
          <w:numId w:val="32"/>
        </w:numPr>
        <w:ind w:left="567" w:hanging="210"/>
      </w:pPr>
      <w:r w:rsidRPr="007C4D7B">
        <w:lastRenderedPageBreak/>
        <w:t>Katalog typowych konstrukcji nawierzchni podatnych i półsztywnych, GDDKiA, Warszawa, 2014 (Załącznik do zarządzenia Nr 31 Generalnego Dyrektora Dróg Krajowych i Autostrad z dnia 16.06.2014 r.)</w:t>
      </w:r>
    </w:p>
    <w:p w:rsidR="00E15B03" w:rsidRPr="00837528" w:rsidRDefault="00E15B03" w:rsidP="00837528"/>
    <w:sectPr w:rsidR="00E15B03" w:rsidRPr="00837528" w:rsidSect="0013119B">
      <w:headerReference w:type="default" r:id="rId28"/>
      <w:pgSz w:w="11907" w:h="16840" w:code="9"/>
      <w:pgMar w:top="1985" w:right="1418" w:bottom="1418" w:left="1418" w:header="1304" w:footer="1418" w:gutter="284"/>
      <w:cols w:space="708"/>
      <w:titlePg/>
      <w:docGrid w:linePitch="326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03591" w:rsidRDefault="00803591">
      <w:r>
        <w:separator/>
      </w:r>
    </w:p>
  </w:endnote>
  <w:endnote w:type="continuationSeparator" w:id="0">
    <w:p w:rsidR="00803591" w:rsidRDefault="0080359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E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  <w:embedRegular r:id="rId1" w:fontKey="{2813EC63-C366-4A5F-A407-D82128B3186C}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  <w:embedRegular r:id="rId2" w:fontKey="{07B7AC53-263D-444C-B71D-1018C8DF4518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3" w:fontKey="{5A943A6A-5733-40F7-9D1A-EB9261980D6F}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  <w:embedRegular r:id="rId4" w:fontKey="{524A3993-A293-4E5E-863E-D04B7833E218}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 Light">
    <w:charset w:val="EE"/>
    <w:family w:val="swiss"/>
    <w:pitch w:val="variable"/>
    <w:sig w:usb0="E4002EFF" w:usb1="C200247B" w:usb2="00000009" w:usb3="00000000" w:csb0="000001FF" w:csb1="00000000"/>
    <w:embedRegular r:id="rId5" w:fontKey="{08C7076B-EC53-40E2-BF64-D03C8BB1ECE1}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679EB" w:rsidRDefault="008679EB">
    <w:pPr>
      <w:pStyle w:val="Stopka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679EB" w:rsidRDefault="008679EB">
    <w:pPr>
      <w:pStyle w:val="Stopka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679EB" w:rsidRDefault="008679EB">
    <w:pPr>
      <w:pStyle w:val="Stopka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92533" w:rsidRDefault="00092533">
    <w:pPr>
      <w:pStyle w:val="Stopka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92533" w:rsidRDefault="00092533">
    <w:pPr>
      <w:pStyle w:val="Stopka"/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92533" w:rsidRDefault="00092533">
    <w:pPr>
      <w:pStyle w:val="Stopk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03591" w:rsidRDefault="00803591">
      <w:r>
        <w:separator/>
      </w:r>
    </w:p>
  </w:footnote>
  <w:footnote w:type="continuationSeparator" w:id="0">
    <w:p w:rsidR="00803591" w:rsidRDefault="00803591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679EB" w:rsidRDefault="008679EB">
    <w:pPr>
      <w:pStyle w:val="Nagwek"/>
    </w:pPr>
  </w:p>
</w:hdr>
</file>

<file path=word/header1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0" w:type="auto"/>
      <w:tblBorders>
        <w:bottom w:val="single" w:sz="6" w:space="0" w:color="auto"/>
      </w:tblBorders>
      <w:tblLayout w:type="fixed"/>
      <w:tblCellMar>
        <w:left w:w="70" w:type="dxa"/>
        <w:right w:w="70" w:type="dxa"/>
      </w:tblCellMar>
      <w:tblLook w:val="0000"/>
    </w:tblPr>
    <w:tblGrid>
      <w:gridCol w:w="1488"/>
      <w:gridCol w:w="6237"/>
      <w:gridCol w:w="1134"/>
    </w:tblGrid>
    <w:tr w:rsidR="00A3688B" w:rsidTr="00F32761">
      <w:tc>
        <w:tcPr>
          <w:tcW w:w="1488" w:type="dxa"/>
        </w:tcPr>
        <w:p w:rsidR="00A3688B" w:rsidRPr="00B146DE" w:rsidRDefault="00A3688B" w:rsidP="00593AF6">
          <w:pPr>
            <w:pStyle w:val="Nagwek"/>
            <w:tabs>
              <w:tab w:val="clear" w:pos="9072"/>
              <w:tab w:val="right" w:pos="8505"/>
            </w:tabs>
            <w:spacing w:after="120"/>
            <w:ind w:right="-70"/>
            <w:rPr>
              <w:sz w:val="22"/>
              <w:szCs w:val="22"/>
            </w:rPr>
          </w:pPr>
          <w:r w:rsidRPr="00B146DE">
            <w:rPr>
              <w:rFonts w:ascii="Times New Roman" w:hAnsi="Times New Roman"/>
              <w:i/>
              <w:sz w:val="22"/>
              <w:szCs w:val="22"/>
            </w:rPr>
            <w:t>D-</w:t>
          </w:r>
          <w:r>
            <w:rPr>
              <w:rFonts w:ascii="Times New Roman" w:hAnsi="Times New Roman"/>
              <w:i/>
              <w:sz w:val="22"/>
              <w:szCs w:val="22"/>
            </w:rPr>
            <w:t>04.0</w:t>
          </w:r>
          <w:r w:rsidR="00B21D64">
            <w:rPr>
              <w:rFonts w:ascii="Times New Roman" w:hAnsi="Times New Roman"/>
              <w:i/>
              <w:sz w:val="22"/>
              <w:szCs w:val="22"/>
            </w:rPr>
            <w:t>2</w:t>
          </w:r>
          <w:r>
            <w:rPr>
              <w:rFonts w:ascii="Times New Roman" w:hAnsi="Times New Roman"/>
              <w:i/>
              <w:sz w:val="22"/>
              <w:szCs w:val="22"/>
            </w:rPr>
            <w:t>.03.</w:t>
          </w:r>
        </w:p>
      </w:tc>
      <w:tc>
        <w:tcPr>
          <w:tcW w:w="6237" w:type="dxa"/>
        </w:tcPr>
        <w:p w:rsidR="00A3688B" w:rsidRPr="00AE7CC5" w:rsidRDefault="00A3688B" w:rsidP="006B51C3">
          <w:pPr>
            <w:pStyle w:val="Nagwek"/>
            <w:tabs>
              <w:tab w:val="clear" w:pos="4536"/>
              <w:tab w:val="clear" w:pos="9072"/>
              <w:tab w:val="right" w:pos="6239"/>
            </w:tabs>
            <w:rPr>
              <w:sz w:val="22"/>
              <w:szCs w:val="22"/>
            </w:rPr>
          </w:pPr>
          <w:r>
            <w:rPr>
              <w:rFonts w:ascii="Times New Roman" w:hAnsi="Times New Roman"/>
              <w:i/>
              <w:sz w:val="22"/>
              <w:szCs w:val="22"/>
            </w:rPr>
            <w:t xml:space="preserve">Warstwa mrozoochronna z mieszanek lub gruntów związanych lub stabilizowanych </w:t>
          </w:r>
          <w:r w:rsidR="00F32761">
            <w:rPr>
              <w:rFonts w:ascii="Times New Roman" w:hAnsi="Times New Roman"/>
              <w:i/>
              <w:sz w:val="22"/>
              <w:szCs w:val="22"/>
            </w:rPr>
            <w:t>spoiwami hydraulicznymi lub wapnem</w:t>
          </w:r>
        </w:p>
      </w:tc>
      <w:tc>
        <w:tcPr>
          <w:tcW w:w="1134" w:type="dxa"/>
        </w:tcPr>
        <w:p w:rsidR="00A3688B" w:rsidRPr="005811CB" w:rsidRDefault="00036384" w:rsidP="00F9190E">
          <w:pPr>
            <w:pStyle w:val="Nagwek"/>
            <w:jc w:val="right"/>
            <w:rPr>
              <w:szCs w:val="24"/>
            </w:rPr>
          </w:pPr>
          <w:r w:rsidRPr="005811CB">
            <w:rPr>
              <w:rStyle w:val="Numerstrony"/>
              <w:rFonts w:ascii="Times New Roman" w:hAnsi="Times New Roman"/>
              <w:szCs w:val="24"/>
            </w:rPr>
            <w:fldChar w:fldCharType="begin"/>
          </w:r>
          <w:r w:rsidR="00A3688B" w:rsidRPr="005811CB">
            <w:rPr>
              <w:rStyle w:val="Numerstrony"/>
              <w:rFonts w:ascii="Times New Roman" w:hAnsi="Times New Roman"/>
              <w:szCs w:val="24"/>
            </w:rPr>
            <w:instrText xml:space="preserve"> PAGE </w:instrText>
          </w:r>
          <w:r w:rsidRPr="005811CB">
            <w:rPr>
              <w:rStyle w:val="Numerstrony"/>
              <w:rFonts w:ascii="Times New Roman" w:hAnsi="Times New Roman"/>
              <w:szCs w:val="24"/>
            </w:rPr>
            <w:fldChar w:fldCharType="separate"/>
          </w:r>
          <w:r w:rsidR="00D50CDA">
            <w:rPr>
              <w:rStyle w:val="Numerstrony"/>
              <w:rFonts w:ascii="Times New Roman" w:hAnsi="Times New Roman"/>
              <w:noProof/>
              <w:szCs w:val="24"/>
            </w:rPr>
            <w:t>50</w:t>
          </w:r>
          <w:r w:rsidRPr="005811CB">
            <w:rPr>
              <w:rStyle w:val="Numerstrony"/>
              <w:rFonts w:ascii="Times New Roman" w:hAnsi="Times New Roman"/>
              <w:szCs w:val="24"/>
            </w:rPr>
            <w:fldChar w:fldCharType="end"/>
          </w:r>
        </w:p>
      </w:tc>
    </w:tr>
  </w:tbl>
  <w:p w:rsidR="00A3688B" w:rsidRPr="006B51C3" w:rsidRDefault="00A3688B" w:rsidP="006B51C3">
    <w:pPr>
      <w:pStyle w:val="Nagwek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0" w:type="auto"/>
      <w:tblBorders>
        <w:bottom w:val="single" w:sz="6" w:space="0" w:color="auto"/>
      </w:tblBorders>
      <w:tblLayout w:type="fixed"/>
      <w:tblCellMar>
        <w:left w:w="70" w:type="dxa"/>
        <w:right w:w="70" w:type="dxa"/>
      </w:tblCellMar>
      <w:tblLook w:val="0000"/>
    </w:tblPr>
    <w:tblGrid>
      <w:gridCol w:w="2197"/>
      <w:gridCol w:w="5528"/>
      <w:gridCol w:w="1134"/>
    </w:tblGrid>
    <w:tr w:rsidR="00B97C47" w:rsidRPr="005811CB" w:rsidTr="008047B0">
      <w:tc>
        <w:tcPr>
          <w:tcW w:w="2197" w:type="dxa"/>
        </w:tcPr>
        <w:p w:rsidR="00B97C47" w:rsidRPr="00B146DE" w:rsidRDefault="00B97C47" w:rsidP="00B97C47">
          <w:pPr>
            <w:pStyle w:val="Nagwek"/>
            <w:tabs>
              <w:tab w:val="clear" w:pos="9072"/>
              <w:tab w:val="right" w:pos="8505"/>
            </w:tabs>
            <w:spacing w:after="120"/>
            <w:ind w:right="-70"/>
            <w:rPr>
              <w:sz w:val="22"/>
              <w:szCs w:val="22"/>
            </w:rPr>
          </w:pPr>
          <w:r w:rsidRPr="00B146DE">
            <w:rPr>
              <w:rFonts w:ascii="Times New Roman" w:hAnsi="Times New Roman"/>
              <w:i/>
              <w:sz w:val="22"/>
              <w:szCs w:val="22"/>
            </w:rPr>
            <w:t>D-</w:t>
          </w:r>
          <w:r>
            <w:rPr>
              <w:rFonts w:ascii="Times New Roman" w:hAnsi="Times New Roman"/>
              <w:i/>
              <w:sz w:val="22"/>
              <w:szCs w:val="22"/>
            </w:rPr>
            <w:t>04.01.01</w:t>
          </w:r>
        </w:p>
      </w:tc>
      <w:tc>
        <w:tcPr>
          <w:tcW w:w="5528" w:type="dxa"/>
        </w:tcPr>
        <w:p w:rsidR="00B97C47" w:rsidRPr="00AE7CC5" w:rsidRDefault="00B97C47" w:rsidP="00B97C47">
          <w:pPr>
            <w:pStyle w:val="Nagwek"/>
            <w:tabs>
              <w:tab w:val="clear" w:pos="4536"/>
              <w:tab w:val="clear" w:pos="9072"/>
              <w:tab w:val="right" w:pos="6239"/>
            </w:tabs>
            <w:rPr>
              <w:sz w:val="22"/>
              <w:szCs w:val="22"/>
            </w:rPr>
          </w:pPr>
          <w:r>
            <w:rPr>
              <w:rFonts w:ascii="Times New Roman" w:hAnsi="Times New Roman"/>
              <w:i/>
              <w:sz w:val="22"/>
              <w:szCs w:val="22"/>
            </w:rPr>
            <w:t>Koryto wraz z profilowaniem i zagęszczaniem podłoża</w:t>
          </w:r>
          <w:r w:rsidRPr="00AE7CC5">
            <w:rPr>
              <w:rFonts w:ascii="Times New Roman" w:hAnsi="Times New Roman"/>
              <w:i/>
              <w:sz w:val="22"/>
              <w:szCs w:val="22"/>
            </w:rPr>
            <w:tab/>
          </w:r>
        </w:p>
      </w:tc>
      <w:tc>
        <w:tcPr>
          <w:tcW w:w="1134" w:type="dxa"/>
        </w:tcPr>
        <w:p w:rsidR="00B97C47" w:rsidRPr="005811CB" w:rsidRDefault="00036384" w:rsidP="00B97C47">
          <w:pPr>
            <w:pStyle w:val="Nagwek"/>
            <w:jc w:val="right"/>
            <w:rPr>
              <w:szCs w:val="24"/>
            </w:rPr>
          </w:pPr>
          <w:r w:rsidRPr="005811CB">
            <w:rPr>
              <w:rStyle w:val="Numerstrony"/>
              <w:rFonts w:ascii="Times New Roman" w:hAnsi="Times New Roman"/>
              <w:szCs w:val="24"/>
            </w:rPr>
            <w:fldChar w:fldCharType="begin"/>
          </w:r>
          <w:r w:rsidR="00B97C47" w:rsidRPr="005811CB">
            <w:rPr>
              <w:rStyle w:val="Numerstrony"/>
              <w:rFonts w:ascii="Times New Roman" w:hAnsi="Times New Roman"/>
              <w:szCs w:val="24"/>
            </w:rPr>
            <w:instrText xml:space="preserve"> PAGE </w:instrText>
          </w:r>
          <w:r w:rsidRPr="005811CB">
            <w:rPr>
              <w:rStyle w:val="Numerstrony"/>
              <w:rFonts w:ascii="Times New Roman" w:hAnsi="Times New Roman"/>
              <w:szCs w:val="24"/>
            </w:rPr>
            <w:fldChar w:fldCharType="separate"/>
          </w:r>
          <w:r w:rsidR="00D50CDA">
            <w:rPr>
              <w:rStyle w:val="Numerstrony"/>
              <w:rFonts w:ascii="Times New Roman" w:hAnsi="Times New Roman"/>
              <w:noProof/>
              <w:szCs w:val="24"/>
            </w:rPr>
            <w:t>14</w:t>
          </w:r>
          <w:r w:rsidRPr="005811CB">
            <w:rPr>
              <w:rStyle w:val="Numerstrony"/>
              <w:rFonts w:ascii="Times New Roman" w:hAnsi="Times New Roman"/>
              <w:szCs w:val="24"/>
            </w:rPr>
            <w:fldChar w:fldCharType="end"/>
          </w:r>
        </w:p>
      </w:tc>
    </w:tr>
  </w:tbl>
  <w:p w:rsidR="008679EB" w:rsidRDefault="008679EB">
    <w:pPr>
      <w:pStyle w:val="Nagwek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0" w:type="auto"/>
      <w:tblBorders>
        <w:bottom w:val="single" w:sz="6" w:space="0" w:color="auto"/>
      </w:tblBorders>
      <w:tblLayout w:type="fixed"/>
      <w:tblCellMar>
        <w:left w:w="70" w:type="dxa"/>
        <w:right w:w="70" w:type="dxa"/>
      </w:tblCellMar>
      <w:tblLook w:val="0000"/>
    </w:tblPr>
    <w:tblGrid>
      <w:gridCol w:w="2197"/>
      <w:gridCol w:w="5528"/>
      <w:gridCol w:w="1134"/>
    </w:tblGrid>
    <w:tr w:rsidR="00B97C47" w:rsidRPr="005811CB" w:rsidTr="008047B0">
      <w:tc>
        <w:tcPr>
          <w:tcW w:w="2197" w:type="dxa"/>
        </w:tcPr>
        <w:p w:rsidR="00B97C47" w:rsidRPr="00B146DE" w:rsidRDefault="00B97C47" w:rsidP="00B97C47">
          <w:pPr>
            <w:pStyle w:val="Nagwek"/>
            <w:tabs>
              <w:tab w:val="clear" w:pos="9072"/>
              <w:tab w:val="right" w:pos="8505"/>
            </w:tabs>
            <w:spacing w:after="120"/>
            <w:ind w:right="-70"/>
            <w:rPr>
              <w:sz w:val="22"/>
              <w:szCs w:val="22"/>
            </w:rPr>
          </w:pPr>
          <w:r w:rsidRPr="00B146DE">
            <w:rPr>
              <w:rFonts w:ascii="Times New Roman" w:hAnsi="Times New Roman"/>
              <w:i/>
              <w:sz w:val="22"/>
              <w:szCs w:val="22"/>
            </w:rPr>
            <w:t>D-</w:t>
          </w:r>
          <w:r>
            <w:rPr>
              <w:rFonts w:ascii="Times New Roman" w:hAnsi="Times New Roman"/>
              <w:i/>
              <w:sz w:val="22"/>
              <w:szCs w:val="22"/>
            </w:rPr>
            <w:t>04.01.01</w:t>
          </w:r>
        </w:p>
      </w:tc>
      <w:tc>
        <w:tcPr>
          <w:tcW w:w="5528" w:type="dxa"/>
        </w:tcPr>
        <w:p w:rsidR="00B97C47" w:rsidRPr="00AE7CC5" w:rsidRDefault="00B97C47" w:rsidP="00B97C47">
          <w:pPr>
            <w:pStyle w:val="Nagwek"/>
            <w:tabs>
              <w:tab w:val="clear" w:pos="4536"/>
              <w:tab w:val="clear" w:pos="9072"/>
              <w:tab w:val="right" w:pos="6239"/>
            </w:tabs>
            <w:rPr>
              <w:sz w:val="22"/>
              <w:szCs w:val="22"/>
            </w:rPr>
          </w:pPr>
          <w:r>
            <w:rPr>
              <w:rFonts w:ascii="Times New Roman" w:hAnsi="Times New Roman"/>
              <w:i/>
              <w:sz w:val="22"/>
              <w:szCs w:val="22"/>
            </w:rPr>
            <w:t>Koryto wraz z profilowaniem i zagęszczaniem podłoża</w:t>
          </w:r>
          <w:r w:rsidRPr="00AE7CC5">
            <w:rPr>
              <w:rFonts w:ascii="Times New Roman" w:hAnsi="Times New Roman"/>
              <w:i/>
              <w:sz w:val="22"/>
              <w:szCs w:val="22"/>
            </w:rPr>
            <w:tab/>
          </w:r>
        </w:p>
      </w:tc>
      <w:tc>
        <w:tcPr>
          <w:tcW w:w="1134" w:type="dxa"/>
        </w:tcPr>
        <w:p w:rsidR="00B97C47" w:rsidRPr="005811CB" w:rsidRDefault="00036384" w:rsidP="00B97C47">
          <w:pPr>
            <w:pStyle w:val="Nagwek"/>
            <w:jc w:val="right"/>
            <w:rPr>
              <w:szCs w:val="24"/>
            </w:rPr>
          </w:pPr>
          <w:r w:rsidRPr="005811CB">
            <w:rPr>
              <w:rStyle w:val="Numerstrony"/>
              <w:rFonts w:ascii="Times New Roman" w:hAnsi="Times New Roman"/>
              <w:szCs w:val="24"/>
            </w:rPr>
            <w:fldChar w:fldCharType="begin"/>
          </w:r>
          <w:r w:rsidR="00B97C47" w:rsidRPr="005811CB">
            <w:rPr>
              <w:rStyle w:val="Numerstrony"/>
              <w:rFonts w:ascii="Times New Roman" w:hAnsi="Times New Roman"/>
              <w:szCs w:val="24"/>
            </w:rPr>
            <w:instrText xml:space="preserve"> PAGE </w:instrText>
          </w:r>
          <w:r w:rsidRPr="005811CB">
            <w:rPr>
              <w:rStyle w:val="Numerstrony"/>
              <w:rFonts w:ascii="Times New Roman" w:hAnsi="Times New Roman"/>
              <w:szCs w:val="24"/>
            </w:rPr>
            <w:fldChar w:fldCharType="separate"/>
          </w:r>
          <w:r w:rsidR="00B97C47">
            <w:rPr>
              <w:rStyle w:val="Numerstrony"/>
              <w:rFonts w:ascii="Times New Roman" w:hAnsi="Times New Roman"/>
              <w:szCs w:val="24"/>
            </w:rPr>
            <w:t>1</w:t>
          </w:r>
          <w:r w:rsidRPr="005811CB">
            <w:rPr>
              <w:rStyle w:val="Numerstrony"/>
              <w:rFonts w:ascii="Times New Roman" w:hAnsi="Times New Roman"/>
              <w:szCs w:val="24"/>
            </w:rPr>
            <w:fldChar w:fldCharType="end"/>
          </w:r>
        </w:p>
      </w:tc>
    </w:tr>
  </w:tbl>
  <w:p w:rsidR="008679EB" w:rsidRDefault="008679EB">
    <w:pPr>
      <w:pStyle w:val="Nagwek"/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92533" w:rsidRDefault="00092533">
    <w:pPr>
      <w:pStyle w:val="Nagwek"/>
    </w:pP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0" w:type="auto"/>
      <w:tblBorders>
        <w:bottom w:val="single" w:sz="6" w:space="0" w:color="auto"/>
      </w:tblBorders>
      <w:tblLayout w:type="fixed"/>
      <w:tblCellMar>
        <w:left w:w="70" w:type="dxa"/>
        <w:right w:w="70" w:type="dxa"/>
      </w:tblCellMar>
      <w:tblLook w:val="0000"/>
    </w:tblPr>
    <w:tblGrid>
      <w:gridCol w:w="2197"/>
      <w:gridCol w:w="5528"/>
      <w:gridCol w:w="1134"/>
    </w:tblGrid>
    <w:tr w:rsidR="00B97C47" w:rsidRPr="005811CB" w:rsidTr="008047B0">
      <w:tc>
        <w:tcPr>
          <w:tcW w:w="2197" w:type="dxa"/>
        </w:tcPr>
        <w:p w:rsidR="00B97C47" w:rsidRPr="00B146DE" w:rsidRDefault="00B97C47" w:rsidP="00B97C47">
          <w:pPr>
            <w:pStyle w:val="Nagwek"/>
            <w:tabs>
              <w:tab w:val="clear" w:pos="9072"/>
              <w:tab w:val="right" w:pos="8505"/>
            </w:tabs>
            <w:spacing w:after="120"/>
            <w:ind w:right="-70"/>
            <w:rPr>
              <w:sz w:val="22"/>
              <w:szCs w:val="22"/>
            </w:rPr>
          </w:pPr>
          <w:r w:rsidRPr="00B146DE">
            <w:rPr>
              <w:rFonts w:ascii="Times New Roman" w:hAnsi="Times New Roman"/>
              <w:i/>
              <w:sz w:val="22"/>
              <w:szCs w:val="22"/>
            </w:rPr>
            <w:t>D-</w:t>
          </w:r>
          <w:r>
            <w:rPr>
              <w:rFonts w:ascii="Times New Roman" w:hAnsi="Times New Roman"/>
              <w:i/>
              <w:sz w:val="22"/>
              <w:szCs w:val="22"/>
            </w:rPr>
            <w:t>04.02.01</w:t>
          </w:r>
        </w:p>
      </w:tc>
      <w:tc>
        <w:tcPr>
          <w:tcW w:w="5528" w:type="dxa"/>
        </w:tcPr>
        <w:p w:rsidR="00B97C47" w:rsidRPr="00AE7CC5" w:rsidRDefault="00B97C47" w:rsidP="00B97C47">
          <w:pPr>
            <w:pStyle w:val="Nagwek"/>
            <w:tabs>
              <w:tab w:val="clear" w:pos="4536"/>
              <w:tab w:val="clear" w:pos="9072"/>
              <w:tab w:val="right" w:pos="6239"/>
            </w:tabs>
            <w:rPr>
              <w:sz w:val="22"/>
              <w:szCs w:val="22"/>
            </w:rPr>
          </w:pPr>
          <w:r>
            <w:rPr>
              <w:rFonts w:ascii="Times New Roman" w:hAnsi="Times New Roman"/>
              <w:i/>
              <w:sz w:val="22"/>
              <w:szCs w:val="22"/>
            </w:rPr>
            <w:t>Warstwa odcinająca</w:t>
          </w:r>
          <w:r w:rsidRPr="00AE7CC5">
            <w:rPr>
              <w:rFonts w:ascii="Times New Roman" w:hAnsi="Times New Roman"/>
              <w:i/>
              <w:sz w:val="22"/>
              <w:szCs w:val="22"/>
            </w:rPr>
            <w:tab/>
          </w:r>
        </w:p>
      </w:tc>
      <w:tc>
        <w:tcPr>
          <w:tcW w:w="1134" w:type="dxa"/>
        </w:tcPr>
        <w:p w:rsidR="00B97C47" w:rsidRPr="005811CB" w:rsidRDefault="00036384" w:rsidP="00B97C47">
          <w:pPr>
            <w:pStyle w:val="Nagwek"/>
            <w:jc w:val="right"/>
            <w:rPr>
              <w:szCs w:val="24"/>
            </w:rPr>
          </w:pPr>
          <w:r w:rsidRPr="005811CB">
            <w:rPr>
              <w:rStyle w:val="Numerstrony"/>
              <w:rFonts w:ascii="Times New Roman" w:hAnsi="Times New Roman"/>
              <w:szCs w:val="24"/>
            </w:rPr>
            <w:fldChar w:fldCharType="begin"/>
          </w:r>
          <w:r w:rsidR="00B97C47" w:rsidRPr="005811CB">
            <w:rPr>
              <w:rStyle w:val="Numerstrony"/>
              <w:rFonts w:ascii="Times New Roman" w:hAnsi="Times New Roman"/>
              <w:szCs w:val="24"/>
            </w:rPr>
            <w:instrText xml:space="preserve"> PAGE </w:instrText>
          </w:r>
          <w:r w:rsidRPr="005811CB">
            <w:rPr>
              <w:rStyle w:val="Numerstrony"/>
              <w:rFonts w:ascii="Times New Roman" w:hAnsi="Times New Roman"/>
              <w:szCs w:val="24"/>
            </w:rPr>
            <w:fldChar w:fldCharType="separate"/>
          </w:r>
          <w:r w:rsidR="00D50CDA">
            <w:rPr>
              <w:rStyle w:val="Numerstrony"/>
              <w:rFonts w:ascii="Times New Roman" w:hAnsi="Times New Roman"/>
              <w:noProof/>
              <w:szCs w:val="24"/>
            </w:rPr>
            <w:t>22</w:t>
          </w:r>
          <w:r w:rsidRPr="005811CB">
            <w:rPr>
              <w:rStyle w:val="Numerstrony"/>
              <w:rFonts w:ascii="Times New Roman" w:hAnsi="Times New Roman"/>
              <w:szCs w:val="24"/>
            </w:rPr>
            <w:fldChar w:fldCharType="end"/>
          </w:r>
        </w:p>
      </w:tc>
    </w:tr>
  </w:tbl>
  <w:p w:rsidR="00092533" w:rsidRDefault="00092533">
    <w:pPr>
      <w:pStyle w:val="Nagwek"/>
    </w:pP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92533" w:rsidRDefault="00092533">
    <w:pPr>
      <w:pStyle w:val="Nagwek"/>
    </w:pPr>
  </w:p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365D7" w:rsidRDefault="000365D7">
    <w:pPr>
      <w:pStyle w:val="Nagwek"/>
      <w:rPr>
        <w:rFonts w:ascii="Times New Roman" w:hAnsi="Times New Roman"/>
        <w:sz w:val="20"/>
      </w:rPr>
    </w:pPr>
  </w:p>
  <w:tbl>
    <w:tblPr>
      <w:tblW w:w="0" w:type="auto"/>
      <w:tblBorders>
        <w:bottom w:val="single" w:sz="6" w:space="0" w:color="auto"/>
      </w:tblBorders>
      <w:tblLayout w:type="fixed"/>
      <w:tblCellMar>
        <w:left w:w="70" w:type="dxa"/>
        <w:right w:w="70" w:type="dxa"/>
      </w:tblCellMar>
      <w:tblLook w:val="0000"/>
    </w:tblPr>
    <w:tblGrid>
      <w:gridCol w:w="921"/>
      <w:gridCol w:w="6946"/>
      <w:gridCol w:w="1275"/>
    </w:tblGrid>
    <w:tr w:rsidR="000365D7">
      <w:tc>
        <w:tcPr>
          <w:tcW w:w="921" w:type="dxa"/>
          <w:tcBorders>
            <w:bottom w:val="single" w:sz="6" w:space="0" w:color="auto"/>
          </w:tcBorders>
        </w:tcPr>
        <w:p w:rsidR="000365D7" w:rsidRDefault="00036384">
          <w:pPr>
            <w:pStyle w:val="Nagwek"/>
            <w:spacing w:after="120"/>
            <w:rPr>
              <w:rFonts w:ascii="Times New Roman" w:hAnsi="Times New Roman"/>
              <w:sz w:val="20"/>
            </w:rPr>
          </w:pPr>
          <w:r>
            <w:rPr>
              <w:rStyle w:val="Numerstrony"/>
              <w:rFonts w:ascii="Times New Roman" w:hAnsi="Times New Roman"/>
              <w:sz w:val="20"/>
            </w:rPr>
            <w:fldChar w:fldCharType="begin"/>
          </w:r>
          <w:r w:rsidR="000365D7">
            <w:rPr>
              <w:rStyle w:val="Numerstrony"/>
              <w:rFonts w:ascii="Times New Roman" w:hAnsi="Times New Roman"/>
              <w:sz w:val="20"/>
            </w:rPr>
            <w:instrText xml:space="preserve"> PAGE </w:instrText>
          </w:r>
          <w:r>
            <w:rPr>
              <w:rStyle w:val="Numerstrony"/>
              <w:rFonts w:ascii="Times New Roman" w:hAnsi="Times New Roman"/>
              <w:sz w:val="20"/>
            </w:rPr>
            <w:fldChar w:fldCharType="separate"/>
          </w:r>
          <w:r w:rsidR="000365D7">
            <w:rPr>
              <w:rStyle w:val="Numerstrony"/>
              <w:rFonts w:ascii="Times New Roman" w:hAnsi="Times New Roman"/>
              <w:noProof/>
              <w:sz w:val="20"/>
            </w:rPr>
            <w:t>4</w:t>
          </w:r>
          <w:r>
            <w:rPr>
              <w:rStyle w:val="Numerstrony"/>
              <w:rFonts w:ascii="Times New Roman" w:hAnsi="Times New Roman"/>
              <w:sz w:val="20"/>
            </w:rPr>
            <w:fldChar w:fldCharType="end"/>
          </w:r>
        </w:p>
      </w:tc>
      <w:tc>
        <w:tcPr>
          <w:tcW w:w="6946" w:type="dxa"/>
        </w:tcPr>
        <w:p w:rsidR="000365D7" w:rsidRDefault="000365D7">
          <w:pPr>
            <w:pStyle w:val="Nagwek"/>
            <w:jc w:val="right"/>
            <w:rPr>
              <w:rFonts w:ascii="Times New Roman" w:hAnsi="Times New Roman"/>
              <w:sz w:val="20"/>
            </w:rPr>
          </w:pPr>
          <w:r>
            <w:rPr>
              <w:rFonts w:ascii="Times New Roman" w:hAnsi="Times New Roman"/>
              <w:i/>
              <w:sz w:val="20"/>
            </w:rPr>
            <w:t xml:space="preserve"> </w:t>
          </w:r>
        </w:p>
      </w:tc>
      <w:tc>
        <w:tcPr>
          <w:tcW w:w="1275" w:type="dxa"/>
        </w:tcPr>
        <w:p w:rsidR="000365D7" w:rsidRDefault="000365D7">
          <w:pPr>
            <w:pStyle w:val="Nagwek"/>
            <w:jc w:val="right"/>
            <w:rPr>
              <w:rFonts w:ascii="Times New Roman" w:hAnsi="Times New Roman"/>
              <w:sz w:val="20"/>
            </w:rPr>
          </w:pPr>
          <w:r>
            <w:rPr>
              <w:rFonts w:ascii="Times New Roman" w:hAnsi="Times New Roman"/>
              <w:i/>
              <w:sz w:val="20"/>
            </w:rPr>
            <w:t xml:space="preserve"> </w:t>
          </w:r>
        </w:p>
      </w:tc>
    </w:tr>
  </w:tbl>
  <w:p w:rsidR="000365D7" w:rsidRDefault="000365D7">
    <w:pPr>
      <w:pStyle w:val="Nagwek"/>
      <w:rPr>
        <w:rFonts w:ascii="Times New Roman" w:hAnsi="Times New Roman"/>
        <w:sz w:val="20"/>
      </w:rPr>
    </w:pPr>
  </w:p>
</w:hdr>
</file>

<file path=word/header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0" w:type="auto"/>
      <w:tblBorders>
        <w:bottom w:val="single" w:sz="6" w:space="0" w:color="auto"/>
      </w:tblBorders>
      <w:tblLayout w:type="fixed"/>
      <w:tblCellMar>
        <w:left w:w="70" w:type="dxa"/>
        <w:right w:w="70" w:type="dxa"/>
      </w:tblCellMar>
      <w:tblLook w:val="0000"/>
    </w:tblPr>
    <w:tblGrid>
      <w:gridCol w:w="1630"/>
      <w:gridCol w:w="6095"/>
      <w:gridCol w:w="1134"/>
    </w:tblGrid>
    <w:tr w:rsidR="000365D7" w:rsidTr="00F32761">
      <w:tc>
        <w:tcPr>
          <w:tcW w:w="1630" w:type="dxa"/>
        </w:tcPr>
        <w:p w:rsidR="000365D7" w:rsidRPr="00B146DE" w:rsidRDefault="000365D7" w:rsidP="00593AF6">
          <w:pPr>
            <w:pStyle w:val="Nagwek"/>
            <w:tabs>
              <w:tab w:val="clear" w:pos="9072"/>
              <w:tab w:val="right" w:pos="8505"/>
            </w:tabs>
            <w:spacing w:after="120"/>
            <w:ind w:right="-70"/>
            <w:rPr>
              <w:sz w:val="22"/>
              <w:szCs w:val="22"/>
            </w:rPr>
          </w:pPr>
          <w:r w:rsidRPr="00B146DE">
            <w:rPr>
              <w:rFonts w:ascii="Times New Roman" w:hAnsi="Times New Roman"/>
              <w:i/>
              <w:sz w:val="22"/>
              <w:szCs w:val="22"/>
            </w:rPr>
            <w:t>D-</w:t>
          </w:r>
          <w:r>
            <w:rPr>
              <w:rFonts w:ascii="Times New Roman" w:hAnsi="Times New Roman"/>
              <w:i/>
              <w:sz w:val="22"/>
              <w:szCs w:val="22"/>
            </w:rPr>
            <w:t>04.0</w:t>
          </w:r>
          <w:r w:rsidR="00B21D64">
            <w:rPr>
              <w:rFonts w:ascii="Times New Roman" w:hAnsi="Times New Roman"/>
              <w:i/>
              <w:sz w:val="22"/>
              <w:szCs w:val="22"/>
            </w:rPr>
            <w:t>2</w:t>
          </w:r>
          <w:r>
            <w:rPr>
              <w:rFonts w:ascii="Times New Roman" w:hAnsi="Times New Roman"/>
              <w:i/>
              <w:sz w:val="22"/>
              <w:szCs w:val="22"/>
            </w:rPr>
            <w:t>.</w:t>
          </w:r>
          <w:r w:rsidR="00A3688B">
            <w:rPr>
              <w:rFonts w:ascii="Times New Roman" w:hAnsi="Times New Roman"/>
              <w:i/>
              <w:sz w:val="22"/>
              <w:szCs w:val="22"/>
            </w:rPr>
            <w:t>02</w:t>
          </w:r>
          <w:r w:rsidR="00593AF6">
            <w:rPr>
              <w:rFonts w:ascii="Times New Roman" w:hAnsi="Times New Roman"/>
              <w:i/>
              <w:sz w:val="22"/>
              <w:szCs w:val="22"/>
            </w:rPr>
            <w:t>.</w:t>
          </w:r>
        </w:p>
      </w:tc>
      <w:tc>
        <w:tcPr>
          <w:tcW w:w="6095" w:type="dxa"/>
        </w:tcPr>
        <w:p w:rsidR="000365D7" w:rsidRPr="00AE7CC5" w:rsidRDefault="00A3688B" w:rsidP="006B51C3">
          <w:pPr>
            <w:pStyle w:val="Nagwek"/>
            <w:tabs>
              <w:tab w:val="clear" w:pos="4536"/>
              <w:tab w:val="clear" w:pos="9072"/>
              <w:tab w:val="right" w:pos="6239"/>
            </w:tabs>
            <w:rPr>
              <w:sz w:val="22"/>
              <w:szCs w:val="22"/>
            </w:rPr>
          </w:pPr>
          <w:r>
            <w:rPr>
              <w:rFonts w:ascii="Times New Roman" w:hAnsi="Times New Roman"/>
              <w:i/>
              <w:sz w:val="22"/>
              <w:szCs w:val="22"/>
            </w:rPr>
            <w:t>Warstwa odsączająca i mrozoochronna z mieszanek niezwiązanych lub z gruntów niewysadzinowych</w:t>
          </w:r>
          <w:r w:rsidR="000365D7" w:rsidRPr="00AE7CC5">
            <w:rPr>
              <w:rFonts w:ascii="Times New Roman" w:hAnsi="Times New Roman"/>
              <w:i/>
              <w:sz w:val="22"/>
              <w:szCs w:val="22"/>
            </w:rPr>
            <w:tab/>
          </w:r>
        </w:p>
      </w:tc>
      <w:tc>
        <w:tcPr>
          <w:tcW w:w="1134" w:type="dxa"/>
        </w:tcPr>
        <w:p w:rsidR="000365D7" w:rsidRPr="005811CB" w:rsidRDefault="00036384" w:rsidP="00F9190E">
          <w:pPr>
            <w:pStyle w:val="Nagwek"/>
            <w:jc w:val="right"/>
            <w:rPr>
              <w:szCs w:val="24"/>
            </w:rPr>
          </w:pPr>
          <w:r w:rsidRPr="005811CB">
            <w:rPr>
              <w:rStyle w:val="Numerstrony"/>
              <w:rFonts w:ascii="Times New Roman" w:hAnsi="Times New Roman"/>
              <w:szCs w:val="24"/>
            </w:rPr>
            <w:fldChar w:fldCharType="begin"/>
          </w:r>
          <w:r w:rsidR="000365D7" w:rsidRPr="005811CB">
            <w:rPr>
              <w:rStyle w:val="Numerstrony"/>
              <w:rFonts w:ascii="Times New Roman" w:hAnsi="Times New Roman"/>
              <w:szCs w:val="24"/>
            </w:rPr>
            <w:instrText xml:space="preserve"> PAGE </w:instrText>
          </w:r>
          <w:r w:rsidRPr="005811CB">
            <w:rPr>
              <w:rStyle w:val="Numerstrony"/>
              <w:rFonts w:ascii="Times New Roman" w:hAnsi="Times New Roman"/>
              <w:szCs w:val="24"/>
            </w:rPr>
            <w:fldChar w:fldCharType="separate"/>
          </w:r>
          <w:r w:rsidR="00D50CDA">
            <w:rPr>
              <w:rStyle w:val="Numerstrony"/>
              <w:rFonts w:ascii="Times New Roman" w:hAnsi="Times New Roman"/>
              <w:noProof/>
              <w:szCs w:val="24"/>
            </w:rPr>
            <w:t>33</w:t>
          </w:r>
          <w:r w:rsidRPr="005811CB">
            <w:rPr>
              <w:rStyle w:val="Numerstrony"/>
              <w:rFonts w:ascii="Times New Roman" w:hAnsi="Times New Roman"/>
              <w:szCs w:val="24"/>
            </w:rPr>
            <w:fldChar w:fldCharType="end"/>
          </w:r>
        </w:p>
      </w:tc>
    </w:tr>
  </w:tbl>
  <w:p w:rsidR="000365D7" w:rsidRPr="006B51C3" w:rsidRDefault="000365D7" w:rsidP="006B51C3">
    <w:pPr>
      <w:pStyle w:val="Nagwek"/>
    </w:pPr>
  </w:p>
</w:hdr>
</file>

<file path=word/header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365D7" w:rsidRDefault="000365D7">
    <w:pPr>
      <w:pStyle w:val="Nagwek"/>
      <w:rPr>
        <w:sz w:val="23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848C6DB8"/>
    <w:lvl w:ilvl="0">
      <w:numFmt w:val="bullet"/>
      <w:lvlText w:val="*"/>
      <w:lvlJc w:val="left"/>
    </w:lvl>
  </w:abstractNum>
  <w:abstractNum w:abstractNumId="1">
    <w:nsid w:val="04DB6968"/>
    <w:multiLevelType w:val="hybridMultilevel"/>
    <w:tmpl w:val="1988F55E"/>
    <w:lvl w:ilvl="0" w:tplc="F88CBD4C">
      <w:start w:val="1"/>
      <w:numFmt w:val="decimal"/>
      <w:lvlText w:val="%1."/>
      <w:lvlJc w:val="right"/>
      <w:pPr>
        <w:ind w:left="720" w:hanging="360"/>
      </w:pPr>
      <w:rPr>
        <w:rFonts w:hint="default"/>
        <w:b w:val="0"/>
        <w:i w:val="0"/>
        <w:color w:val="auto"/>
        <w:sz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95665DC"/>
    <w:multiLevelType w:val="hybridMultilevel"/>
    <w:tmpl w:val="F0687CCA"/>
    <w:lvl w:ilvl="0" w:tplc="202E030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sz w:val="24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F1D754C"/>
    <w:multiLevelType w:val="multilevel"/>
    <w:tmpl w:val="A5843CD4"/>
    <w:lvl w:ilvl="0">
      <w:start w:val="9"/>
      <w:numFmt w:val="decimal"/>
      <w:lvlText w:val="%1."/>
      <w:legacy w:legacy="1" w:legacySpace="170" w:legacyIndent="227"/>
      <w:lvlJc w:val="right"/>
      <w:pPr>
        <w:ind w:left="227" w:hanging="227"/>
      </w:pPr>
    </w:lvl>
    <w:lvl w:ilvl="1">
      <w:start w:val="3"/>
      <w:numFmt w:val="decimal"/>
      <w:isLgl/>
      <w:lvlText w:val="%1.%2."/>
      <w:lvlJc w:val="left"/>
      <w:pPr>
        <w:ind w:left="480" w:hanging="480"/>
      </w:pPr>
      <w:rPr>
        <w:rFonts w:hint="default"/>
      </w:rPr>
    </w:lvl>
    <w:lvl w:ilvl="2">
      <w:start w:val="1"/>
      <w:numFmt w:val="decimalZero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Zero"/>
      <w:isLgl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Zero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">
    <w:nsid w:val="0F515787"/>
    <w:multiLevelType w:val="hybridMultilevel"/>
    <w:tmpl w:val="475287AE"/>
    <w:lvl w:ilvl="0" w:tplc="5A9EB7C0">
      <w:start w:val="1"/>
      <w:numFmt w:val="bullet"/>
      <w:lvlText w:val="-"/>
      <w:lvlJc w:val="left"/>
      <w:pPr>
        <w:ind w:left="1429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>
    <w:nsid w:val="17584A06"/>
    <w:multiLevelType w:val="hybridMultilevel"/>
    <w:tmpl w:val="32240D6C"/>
    <w:lvl w:ilvl="0" w:tplc="5A9EB7C0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A5779FD"/>
    <w:multiLevelType w:val="hybridMultilevel"/>
    <w:tmpl w:val="46AE07E4"/>
    <w:lvl w:ilvl="0" w:tplc="F88CBD4C">
      <w:start w:val="1"/>
      <w:numFmt w:val="decimal"/>
      <w:lvlText w:val="%1."/>
      <w:lvlJc w:val="right"/>
      <w:pPr>
        <w:ind w:left="720" w:hanging="360"/>
      </w:pPr>
      <w:rPr>
        <w:rFonts w:hint="default"/>
        <w:b w:val="0"/>
        <w:i w:val="0"/>
        <w:color w:val="auto"/>
        <w:sz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BC85709"/>
    <w:multiLevelType w:val="hybridMultilevel"/>
    <w:tmpl w:val="9B8CD9D4"/>
    <w:lvl w:ilvl="0" w:tplc="5A9EB7C0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DA70F9C"/>
    <w:multiLevelType w:val="hybridMultilevel"/>
    <w:tmpl w:val="0E16A344"/>
    <w:lvl w:ilvl="0" w:tplc="F88CBD4C">
      <w:start w:val="1"/>
      <w:numFmt w:val="decimal"/>
      <w:lvlText w:val="%1."/>
      <w:lvlJc w:val="right"/>
      <w:pPr>
        <w:ind w:left="720" w:hanging="360"/>
      </w:pPr>
      <w:rPr>
        <w:rFonts w:hint="default"/>
        <w:b w:val="0"/>
        <w:i w:val="0"/>
        <w:color w:val="auto"/>
        <w:sz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DCB038C"/>
    <w:multiLevelType w:val="hybridMultilevel"/>
    <w:tmpl w:val="EC18FF6E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F9F1830"/>
    <w:multiLevelType w:val="hybridMultilevel"/>
    <w:tmpl w:val="33CC642E"/>
    <w:lvl w:ilvl="0" w:tplc="367CBF98">
      <w:start w:val="1"/>
      <w:numFmt w:val="lowerLetter"/>
      <w:lvlText w:val="%1) "/>
      <w:lvlJc w:val="left"/>
      <w:pPr>
        <w:tabs>
          <w:tab w:val="num" w:pos="397"/>
        </w:tabs>
        <w:ind w:left="397" w:hanging="397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38F42650"/>
    <w:multiLevelType w:val="singleLevel"/>
    <w:tmpl w:val="29421DA8"/>
    <w:lvl w:ilvl="0">
      <w:start w:val="1"/>
      <w:numFmt w:val="decimal"/>
      <w:lvlText w:val="%1."/>
      <w:legacy w:legacy="1" w:legacySpace="0" w:legacyIndent="283"/>
      <w:lvlJc w:val="left"/>
      <w:pPr>
        <w:ind w:left="283" w:hanging="283"/>
      </w:pPr>
    </w:lvl>
  </w:abstractNum>
  <w:abstractNum w:abstractNumId="12">
    <w:nsid w:val="3BAF627F"/>
    <w:multiLevelType w:val="hybridMultilevel"/>
    <w:tmpl w:val="F6DE4D74"/>
    <w:lvl w:ilvl="0" w:tplc="F88CBD4C">
      <w:start w:val="1"/>
      <w:numFmt w:val="decimal"/>
      <w:lvlText w:val="%1."/>
      <w:lvlJc w:val="right"/>
      <w:pPr>
        <w:ind w:left="720" w:hanging="360"/>
      </w:pPr>
      <w:rPr>
        <w:rFonts w:hint="default"/>
        <w:b w:val="0"/>
        <w:i w:val="0"/>
        <w:color w:val="auto"/>
        <w:sz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E5E4EFA"/>
    <w:multiLevelType w:val="hybridMultilevel"/>
    <w:tmpl w:val="0F18891A"/>
    <w:lvl w:ilvl="0" w:tplc="7D0A56CA">
      <w:start w:val="1"/>
      <w:numFmt w:val="bullet"/>
      <w:lvlText w:val="–"/>
      <w:lvlJc w:val="left"/>
      <w:pPr>
        <w:tabs>
          <w:tab w:val="num" w:pos="397"/>
        </w:tabs>
        <w:ind w:left="397" w:hanging="397"/>
      </w:pPr>
      <w:rPr>
        <w:rFonts w:ascii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406A6B4A"/>
    <w:multiLevelType w:val="hybridMultilevel"/>
    <w:tmpl w:val="6B54DA44"/>
    <w:lvl w:ilvl="0" w:tplc="25965FB0">
      <w:start w:val="1"/>
      <w:numFmt w:val="bullet"/>
      <w:lvlText w:val="–"/>
      <w:lvlJc w:val="left"/>
      <w:pPr>
        <w:tabs>
          <w:tab w:val="num" w:pos="284"/>
        </w:tabs>
        <w:ind w:left="284" w:hanging="284"/>
      </w:pPr>
      <w:rPr>
        <w:rFonts w:ascii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43931874"/>
    <w:multiLevelType w:val="hybridMultilevel"/>
    <w:tmpl w:val="1388D086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65E3BC4"/>
    <w:multiLevelType w:val="hybridMultilevel"/>
    <w:tmpl w:val="368E57CA"/>
    <w:lvl w:ilvl="0" w:tplc="A0D6DA70">
      <w:start w:val="1"/>
      <w:numFmt w:val="lowerLetter"/>
      <w:lvlText w:val="%1) "/>
      <w:lvlJc w:val="left"/>
      <w:pPr>
        <w:ind w:left="720" w:hanging="360"/>
      </w:pPr>
      <w:rPr>
        <w:rFonts w:hint="default"/>
        <w:b w:val="0"/>
        <w:i w:val="0"/>
        <w:sz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8CC7189"/>
    <w:multiLevelType w:val="hybridMultilevel"/>
    <w:tmpl w:val="326CC512"/>
    <w:lvl w:ilvl="0" w:tplc="FFFFFFFF">
      <w:start w:val="1"/>
      <w:numFmt w:val="decimal"/>
      <w:lvlText w:val="%1."/>
      <w:lvlJc w:val="right"/>
      <w:pPr>
        <w:ind w:left="720" w:hanging="360"/>
      </w:pPr>
      <w:rPr>
        <w:rFonts w:hint="default"/>
        <w:b w:val="0"/>
        <w:i w:val="0"/>
        <w:color w:val="auto"/>
        <w:sz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B2D3BCF"/>
    <w:multiLevelType w:val="singleLevel"/>
    <w:tmpl w:val="9F5026F2"/>
    <w:lvl w:ilvl="0">
      <w:start w:val="1"/>
      <w:numFmt w:val="lowerLetter"/>
      <w:lvlText w:val="%1)"/>
      <w:legacy w:legacy="1" w:legacySpace="0" w:legacyIndent="283"/>
      <w:lvlJc w:val="left"/>
      <w:pPr>
        <w:ind w:left="283" w:hanging="283"/>
      </w:pPr>
    </w:lvl>
  </w:abstractNum>
  <w:abstractNum w:abstractNumId="19">
    <w:nsid w:val="4DB31F82"/>
    <w:multiLevelType w:val="singleLevel"/>
    <w:tmpl w:val="036C8E5E"/>
    <w:lvl w:ilvl="0">
      <w:start w:val="1"/>
      <w:numFmt w:val="decimal"/>
      <w:lvlText w:val="2.2.%1. "/>
      <w:legacy w:legacy="1" w:legacySpace="0" w:legacyIndent="283"/>
      <w:lvlJc w:val="left"/>
      <w:pPr>
        <w:ind w:left="283" w:hanging="283"/>
      </w:pPr>
      <w:rPr>
        <w:b/>
        <w:i w:val="0"/>
        <w:sz w:val="20"/>
      </w:rPr>
    </w:lvl>
  </w:abstractNum>
  <w:abstractNum w:abstractNumId="20">
    <w:nsid w:val="4DD94DA9"/>
    <w:multiLevelType w:val="hybridMultilevel"/>
    <w:tmpl w:val="2B26B21C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5FB53BF"/>
    <w:multiLevelType w:val="hybridMultilevel"/>
    <w:tmpl w:val="30C0BEE0"/>
    <w:lvl w:ilvl="0" w:tplc="A0D6DA70">
      <w:start w:val="1"/>
      <w:numFmt w:val="lowerLetter"/>
      <w:lvlText w:val="%1) "/>
      <w:lvlJc w:val="left"/>
      <w:pPr>
        <w:ind w:left="720" w:hanging="360"/>
      </w:pPr>
      <w:rPr>
        <w:rFonts w:hint="default"/>
        <w:b w:val="0"/>
        <w:i w:val="0"/>
        <w:sz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599D2D03"/>
    <w:multiLevelType w:val="hybridMultilevel"/>
    <w:tmpl w:val="EC9CA47C"/>
    <w:lvl w:ilvl="0" w:tplc="367CBF98">
      <w:start w:val="1"/>
      <w:numFmt w:val="lowerLetter"/>
      <w:lvlText w:val="%1) "/>
      <w:lvlJc w:val="left"/>
      <w:pPr>
        <w:tabs>
          <w:tab w:val="num" w:pos="397"/>
        </w:tabs>
        <w:ind w:left="397" w:hanging="397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>
    <w:nsid w:val="5DDB6C14"/>
    <w:multiLevelType w:val="hybridMultilevel"/>
    <w:tmpl w:val="3338727E"/>
    <w:lvl w:ilvl="0" w:tplc="A0D6DA70">
      <w:start w:val="1"/>
      <w:numFmt w:val="lowerLetter"/>
      <w:lvlText w:val="%1) "/>
      <w:lvlJc w:val="left"/>
      <w:pPr>
        <w:ind w:left="720" w:hanging="360"/>
      </w:pPr>
      <w:rPr>
        <w:rFonts w:hint="default"/>
        <w:b w:val="0"/>
        <w:i w:val="0"/>
        <w:sz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F062FD0"/>
    <w:multiLevelType w:val="hybridMultilevel"/>
    <w:tmpl w:val="D9E01E06"/>
    <w:lvl w:ilvl="0" w:tplc="F88CBD4C">
      <w:start w:val="1"/>
      <w:numFmt w:val="decimal"/>
      <w:lvlText w:val="%1."/>
      <w:lvlJc w:val="right"/>
      <w:pPr>
        <w:ind w:left="720" w:hanging="360"/>
      </w:pPr>
      <w:rPr>
        <w:rFonts w:hint="default"/>
        <w:b w:val="0"/>
        <w:i w:val="0"/>
        <w:color w:val="auto"/>
        <w:sz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F2904E4"/>
    <w:multiLevelType w:val="hybridMultilevel"/>
    <w:tmpl w:val="982A1C64"/>
    <w:lvl w:ilvl="0" w:tplc="A0D6DA70">
      <w:start w:val="1"/>
      <w:numFmt w:val="lowerLetter"/>
      <w:lvlText w:val="%1) "/>
      <w:lvlJc w:val="left"/>
      <w:pPr>
        <w:ind w:left="720" w:hanging="360"/>
      </w:pPr>
      <w:rPr>
        <w:rFonts w:hint="default"/>
        <w:b w:val="0"/>
        <w:i w:val="0"/>
        <w:sz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3063814"/>
    <w:multiLevelType w:val="hybridMultilevel"/>
    <w:tmpl w:val="13341B86"/>
    <w:lvl w:ilvl="0" w:tplc="2480BE22">
      <w:start w:val="8"/>
      <w:numFmt w:val="decimal"/>
      <w:lvlText w:val="%1."/>
      <w:lvlJc w:val="right"/>
      <w:pPr>
        <w:ind w:left="720" w:hanging="360"/>
      </w:pPr>
      <w:rPr>
        <w:rFonts w:hint="default"/>
        <w:b w:val="0"/>
        <w:i w:val="0"/>
        <w:color w:val="auto"/>
        <w:sz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6C041444"/>
    <w:multiLevelType w:val="hybridMultilevel"/>
    <w:tmpl w:val="326CC512"/>
    <w:lvl w:ilvl="0" w:tplc="F88CBD4C">
      <w:start w:val="1"/>
      <w:numFmt w:val="decimal"/>
      <w:lvlText w:val="%1."/>
      <w:lvlJc w:val="right"/>
      <w:pPr>
        <w:ind w:left="720" w:hanging="360"/>
      </w:pPr>
      <w:rPr>
        <w:rFonts w:hint="default"/>
        <w:b w:val="0"/>
        <w:i w:val="0"/>
        <w:color w:val="auto"/>
        <w:sz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723A7496"/>
    <w:multiLevelType w:val="singleLevel"/>
    <w:tmpl w:val="C82E0A64"/>
    <w:lvl w:ilvl="0">
      <w:start w:val="1"/>
      <w:numFmt w:val="lowerLetter"/>
      <w:lvlText w:val="%1)"/>
      <w:legacy w:legacy="1" w:legacySpace="0" w:legacyIndent="283"/>
      <w:lvlJc w:val="left"/>
      <w:pPr>
        <w:ind w:left="283" w:hanging="283"/>
      </w:pPr>
    </w:lvl>
  </w:abstractNum>
  <w:abstractNum w:abstractNumId="29">
    <w:nsid w:val="76AC6E3E"/>
    <w:multiLevelType w:val="hybridMultilevel"/>
    <w:tmpl w:val="B5C4BD18"/>
    <w:lvl w:ilvl="0" w:tplc="281E8DC8">
      <w:start w:val="1"/>
      <w:numFmt w:val="decimal"/>
      <w:lvlText w:val="%1."/>
      <w:lvlJc w:val="right"/>
      <w:pPr>
        <w:ind w:left="720" w:hanging="360"/>
      </w:pPr>
      <w:rPr>
        <w:rFonts w:hint="default"/>
        <w:b w:val="0"/>
        <w:i w:val="0"/>
        <w:color w:val="auto"/>
        <w:sz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792B37C2"/>
    <w:multiLevelType w:val="hybridMultilevel"/>
    <w:tmpl w:val="75582D50"/>
    <w:lvl w:ilvl="0" w:tplc="A0D6DA70">
      <w:start w:val="1"/>
      <w:numFmt w:val="lowerLetter"/>
      <w:lvlText w:val="%1) "/>
      <w:lvlJc w:val="left"/>
      <w:pPr>
        <w:ind w:left="720" w:hanging="360"/>
      </w:pPr>
      <w:rPr>
        <w:rFonts w:hint="default"/>
        <w:b w:val="0"/>
        <w:i w:val="0"/>
        <w:sz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C9A76DC"/>
    <w:multiLevelType w:val="hybridMultilevel"/>
    <w:tmpl w:val="59EAC53C"/>
    <w:lvl w:ilvl="0" w:tplc="F88CBD4C">
      <w:start w:val="1"/>
      <w:numFmt w:val="decimal"/>
      <w:lvlText w:val="%1."/>
      <w:lvlJc w:val="right"/>
      <w:pPr>
        <w:ind w:left="720" w:hanging="360"/>
      </w:pPr>
      <w:rPr>
        <w:rFonts w:hint="default"/>
        <w:b w:val="0"/>
        <w:i w:val="0"/>
        <w:color w:val="auto"/>
        <w:sz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lvl w:ilvl="0">
        <w:start w:val="1"/>
        <w:numFmt w:val="bullet"/>
        <w:lvlText w:val=""/>
        <w:legacy w:legacy="1" w:legacySpace="0" w:legacyIndent="283"/>
        <w:lvlJc w:val="left"/>
        <w:pPr>
          <w:ind w:left="283" w:hanging="283"/>
        </w:pPr>
        <w:rPr>
          <w:rFonts w:ascii="Symbol" w:hAnsi="Symbol" w:hint="default"/>
          <w:sz w:val="20"/>
        </w:rPr>
      </w:lvl>
    </w:lvlOverride>
  </w:num>
  <w:num w:numId="2">
    <w:abstractNumId w:val="7"/>
  </w:num>
  <w:num w:numId="3">
    <w:abstractNumId w:val="28"/>
  </w:num>
  <w:num w:numId="4">
    <w:abstractNumId w:val="3"/>
  </w:num>
  <w:num w:numId="5">
    <w:abstractNumId w:val="19"/>
  </w:num>
  <w:num w:numId="6">
    <w:abstractNumId w:val="10"/>
  </w:num>
  <w:num w:numId="7">
    <w:abstractNumId w:val="13"/>
  </w:num>
  <w:num w:numId="8">
    <w:abstractNumId w:val="11"/>
  </w:num>
  <w:num w:numId="9">
    <w:abstractNumId w:val="14"/>
  </w:num>
  <w:num w:numId="10">
    <w:abstractNumId w:val="22"/>
  </w:num>
  <w:num w:numId="11">
    <w:abstractNumId w:val="18"/>
  </w:num>
  <w:num w:numId="12">
    <w:abstractNumId w:val="2"/>
  </w:num>
  <w:num w:numId="13">
    <w:abstractNumId w:val="21"/>
  </w:num>
  <w:num w:numId="14">
    <w:abstractNumId w:val="20"/>
  </w:num>
  <w:num w:numId="15">
    <w:abstractNumId w:val="16"/>
  </w:num>
  <w:num w:numId="16">
    <w:abstractNumId w:val="23"/>
  </w:num>
  <w:num w:numId="17">
    <w:abstractNumId w:val="15"/>
  </w:num>
  <w:num w:numId="18">
    <w:abstractNumId w:val="25"/>
  </w:num>
  <w:num w:numId="19">
    <w:abstractNumId w:val="30"/>
  </w:num>
  <w:num w:numId="20">
    <w:abstractNumId w:val="9"/>
  </w:num>
  <w:num w:numId="21">
    <w:abstractNumId w:val="5"/>
  </w:num>
  <w:num w:numId="22">
    <w:abstractNumId w:val="4"/>
  </w:num>
  <w:num w:numId="23">
    <w:abstractNumId w:val="29"/>
  </w:num>
  <w:num w:numId="24">
    <w:abstractNumId w:val="31"/>
  </w:num>
  <w:num w:numId="25">
    <w:abstractNumId w:val="12"/>
  </w:num>
  <w:num w:numId="26">
    <w:abstractNumId w:val="1"/>
  </w:num>
  <w:num w:numId="27">
    <w:abstractNumId w:val="27"/>
  </w:num>
  <w:num w:numId="28">
    <w:abstractNumId w:val="8"/>
  </w:num>
  <w:num w:numId="29">
    <w:abstractNumId w:val="17"/>
  </w:num>
  <w:num w:numId="30">
    <w:abstractNumId w:val="6"/>
  </w:num>
  <w:num w:numId="31">
    <w:abstractNumId w:val="24"/>
  </w:num>
  <w:num w:numId="32">
    <w:abstractNumId w:val="26"/>
  </w:num>
  <w:numIdMacAtCleanup w:val="1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TrueTypeFonts/>
  <w:attachedTemplate r:id="rId1"/>
  <w:stylePaneFormatFilter w:val="3F01"/>
  <w:doNotTrackMoves/>
  <w:defaultTabStop w:val="709"/>
  <w:hyphenationZone w:val="425"/>
  <w:drawingGridHorizontalSpacing w:val="120"/>
  <w:drawingGridVerticalSpacing w:val="120"/>
  <w:displayHorizontalDrawingGridEvery w:val="2"/>
  <w:displayVerticalDrawingGridEvery w:val="0"/>
  <w:characterSpacingControl w:val="doNotCompress"/>
  <w:hdrShapeDefaults>
    <o:shapedefaults v:ext="edit" spidmax="4098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SuppressParagraphBorders/>
    <w:footnoteLayoutLikeWW8/>
    <w:shapeLayoutLikeWW8/>
    <w:alignTablesRowByRow/>
    <w:forgetLastTabAlignment/>
    <w:autoSpaceLikeWord95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BF32F7"/>
    <w:rsid w:val="00000274"/>
    <w:rsid w:val="000008E5"/>
    <w:rsid w:val="0000267A"/>
    <w:rsid w:val="00003F66"/>
    <w:rsid w:val="000130E7"/>
    <w:rsid w:val="0002473C"/>
    <w:rsid w:val="000342D3"/>
    <w:rsid w:val="000353AB"/>
    <w:rsid w:val="00036384"/>
    <w:rsid w:val="000365D7"/>
    <w:rsid w:val="00036A19"/>
    <w:rsid w:val="00045082"/>
    <w:rsid w:val="000470D4"/>
    <w:rsid w:val="00047EDA"/>
    <w:rsid w:val="00054E4A"/>
    <w:rsid w:val="000552E0"/>
    <w:rsid w:val="00062827"/>
    <w:rsid w:val="0006407B"/>
    <w:rsid w:val="00064DF1"/>
    <w:rsid w:val="000658F3"/>
    <w:rsid w:val="00065982"/>
    <w:rsid w:val="000673AA"/>
    <w:rsid w:val="00071B33"/>
    <w:rsid w:val="0007245B"/>
    <w:rsid w:val="00074AE2"/>
    <w:rsid w:val="000753DB"/>
    <w:rsid w:val="00076383"/>
    <w:rsid w:val="00076411"/>
    <w:rsid w:val="0007642B"/>
    <w:rsid w:val="00077027"/>
    <w:rsid w:val="00077BE4"/>
    <w:rsid w:val="00081489"/>
    <w:rsid w:val="00081D08"/>
    <w:rsid w:val="00086A5B"/>
    <w:rsid w:val="00092533"/>
    <w:rsid w:val="00094E72"/>
    <w:rsid w:val="00096E97"/>
    <w:rsid w:val="000A5E91"/>
    <w:rsid w:val="000A6F79"/>
    <w:rsid w:val="000B317E"/>
    <w:rsid w:val="000B6AB7"/>
    <w:rsid w:val="000C1EAE"/>
    <w:rsid w:val="000C2489"/>
    <w:rsid w:val="000D1A4D"/>
    <w:rsid w:val="000D2958"/>
    <w:rsid w:val="000D33AD"/>
    <w:rsid w:val="000D4495"/>
    <w:rsid w:val="000D7237"/>
    <w:rsid w:val="000E4C92"/>
    <w:rsid w:val="000E6F49"/>
    <w:rsid w:val="000F011B"/>
    <w:rsid w:val="000F2716"/>
    <w:rsid w:val="0010012B"/>
    <w:rsid w:val="00103076"/>
    <w:rsid w:val="0010393D"/>
    <w:rsid w:val="00110D82"/>
    <w:rsid w:val="0011120E"/>
    <w:rsid w:val="00112186"/>
    <w:rsid w:val="00112B1F"/>
    <w:rsid w:val="001161A3"/>
    <w:rsid w:val="001243B3"/>
    <w:rsid w:val="00126A64"/>
    <w:rsid w:val="0013119B"/>
    <w:rsid w:val="0013324A"/>
    <w:rsid w:val="0013383A"/>
    <w:rsid w:val="00136274"/>
    <w:rsid w:val="00141A76"/>
    <w:rsid w:val="00141C2F"/>
    <w:rsid w:val="00153EDA"/>
    <w:rsid w:val="001564EB"/>
    <w:rsid w:val="00166DAE"/>
    <w:rsid w:val="001671DA"/>
    <w:rsid w:val="001822CD"/>
    <w:rsid w:val="00183F9A"/>
    <w:rsid w:val="001874D0"/>
    <w:rsid w:val="00190795"/>
    <w:rsid w:val="0019251B"/>
    <w:rsid w:val="00195375"/>
    <w:rsid w:val="00195659"/>
    <w:rsid w:val="001966B9"/>
    <w:rsid w:val="00196C4B"/>
    <w:rsid w:val="001B421F"/>
    <w:rsid w:val="001C0562"/>
    <w:rsid w:val="001C210B"/>
    <w:rsid w:val="001C2ACB"/>
    <w:rsid w:val="001C3E6D"/>
    <w:rsid w:val="001C5F82"/>
    <w:rsid w:val="001C70D8"/>
    <w:rsid w:val="001D0B5E"/>
    <w:rsid w:val="001D2D7B"/>
    <w:rsid w:val="001D4899"/>
    <w:rsid w:val="001D5348"/>
    <w:rsid w:val="001D553B"/>
    <w:rsid w:val="001D5B0F"/>
    <w:rsid w:val="001D653E"/>
    <w:rsid w:val="001D6B7B"/>
    <w:rsid w:val="001E13BB"/>
    <w:rsid w:val="001E2E7B"/>
    <w:rsid w:val="001F0191"/>
    <w:rsid w:val="001F0F81"/>
    <w:rsid w:val="001F1BB2"/>
    <w:rsid w:val="001F3B07"/>
    <w:rsid w:val="001F5A0A"/>
    <w:rsid w:val="001F66AF"/>
    <w:rsid w:val="00204CD0"/>
    <w:rsid w:val="00205A53"/>
    <w:rsid w:val="00215B47"/>
    <w:rsid w:val="00222AB1"/>
    <w:rsid w:val="002257FC"/>
    <w:rsid w:val="00231841"/>
    <w:rsid w:val="002330F1"/>
    <w:rsid w:val="0023352D"/>
    <w:rsid w:val="00233E9B"/>
    <w:rsid w:val="0023457A"/>
    <w:rsid w:val="00236E98"/>
    <w:rsid w:val="00242930"/>
    <w:rsid w:val="00243094"/>
    <w:rsid w:val="002431A6"/>
    <w:rsid w:val="00244375"/>
    <w:rsid w:val="0024505C"/>
    <w:rsid w:val="00252A11"/>
    <w:rsid w:val="00254B6C"/>
    <w:rsid w:val="00261AC7"/>
    <w:rsid w:val="00262D73"/>
    <w:rsid w:val="002646CB"/>
    <w:rsid w:val="0026662D"/>
    <w:rsid w:val="0027085E"/>
    <w:rsid w:val="00270917"/>
    <w:rsid w:val="0027357E"/>
    <w:rsid w:val="00275337"/>
    <w:rsid w:val="00277FA3"/>
    <w:rsid w:val="00280C0F"/>
    <w:rsid w:val="00280DFA"/>
    <w:rsid w:val="00281B80"/>
    <w:rsid w:val="002840BE"/>
    <w:rsid w:val="002845D0"/>
    <w:rsid w:val="002A1528"/>
    <w:rsid w:val="002A51DF"/>
    <w:rsid w:val="002A5F8C"/>
    <w:rsid w:val="002A6B6D"/>
    <w:rsid w:val="002B0BFD"/>
    <w:rsid w:val="002B1CF1"/>
    <w:rsid w:val="002C0BFD"/>
    <w:rsid w:val="002C26C7"/>
    <w:rsid w:val="002C66F4"/>
    <w:rsid w:val="002D0301"/>
    <w:rsid w:val="002D15CE"/>
    <w:rsid w:val="002D1D38"/>
    <w:rsid w:val="002D1E42"/>
    <w:rsid w:val="002D2DFA"/>
    <w:rsid w:val="002D337D"/>
    <w:rsid w:val="002D6C55"/>
    <w:rsid w:val="002E2831"/>
    <w:rsid w:val="002E4CEF"/>
    <w:rsid w:val="002F2876"/>
    <w:rsid w:val="002F5BF8"/>
    <w:rsid w:val="002F7E33"/>
    <w:rsid w:val="00303158"/>
    <w:rsid w:val="003046AA"/>
    <w:rsid w:val="00304E43"/>
    <w:rsid w:val="003110EC"/>
    <w:rsid w:val="00311BA8"/>
    <w:rsid w:val="00311C47"/>
    <w:rsid w:val="003123CC"/>
    <w:rsid w:val="00315794"/>
    <w:rsid w:val="00317F08"/>
    <w:rsid w:val="00322366"/>
    <w:rsid w:val="003263B3"/>
    <w:rsid w:val="00331C21"/>
    <w:rsid w:val="00332D5C"/>
    <w:rsid w:val="003361A7"/>
    <w:rsid w:val="00341382"/>
    <w:rsid w:val="00341774"/>
    <w:rsid w:val="00343057"/>
    <w:rsid w:val="003430C5"/>
    <w:rsid w:val="00356400"/>
    <w:rsid w:val="0035687C"/>
    <w:rsid w:val="00360C11"/>
    <w:rsid w:val="003647DE"/>
    <w:rsid w:val="003656E4"/>
    <w:rsid w:val="003705CE"/>
    <w:rsid w:val="00370AA1"/>
    <w:rsid w:val="003733C1"/>
    <w:rsid w:val="0037703D"/>
    <w:rsid w:val="003774F0"/>
    <w:rsid w:val="00383B48"/>
    <w:rsid w:val="003854D2"/>
    <w:rsid w:val="00392057"/>
    <w:rsid w:val="003A0AAD"/>
    <w:rsid w:val="003A0BB0"/>
    <w:rsid w:val="003A49BE"/>
    <w:rsid w:val="003A7FA0"/>
    <w:rsid w:val="003B0D91"/>
    <w:rsid w:val="003B13BE"/>
    <w:rsid w:val="003B7763"/>
    <w:rsid w:val="003C1D9C"/>
    <w:rsid w:val="003C56E7"/>
    <w:rsid w:val="003C78F1"/>
    <w:rsid w:val="003D04E6"/>
    <w:rsid w:val="003D1427"/>
    <w:rsid w:val="003D1F60"/>
    <w:rsid w:val="003D416E"/>
    <w:rsid w:val="003D5422"/>
    <w:rsid w:val="003E0EE0"/>
    <w:rsid w:val="003E4C5F"/>
    <w:rsid w:val="003E78EB"/>
    <w:rsid w:val="003F07DD"/>
    <w:rsid w:val="003F086C"/>
    <w:rsid w:val="003F53FE"/>
    <w:rsid w:val="0041334E"/>
    <w:rsid w:val="0041585B"/>
    <w:rsid w:val="00416856"/>
    <w:rsid w:val="0041697F"/>
    <w:rsid w:val="00423898"/>
    <w:rsid w:val="004249C5"/>
    <w:rsid w:val="00425365"/>
    <w:rsid w:val="00425B95"/>
    <w:rsid w:val="00433DFD"/>
    <w:rsid w:val="00434AB4"/>
    <w:rsid w:val="00435D50"/>
    <w:rsid w:val="0044583B"/>
    <w:rsid w:val="004474C0"/>
    <w:rsid w:val="00452801"/>
    <w:rsid w:val="0045513E"/>
    <w:rsid w:val="00455758"/>
    <w:rsid w:val="004565E3"/>
    <w:rsid w:val="004722BF"/>
    <w:rsid w:val="00472B1D"/>
    <w:rsid w:val="00484F00"/>
    <w:rsid w:val="00490960"/>
    <w:rsid w:val="00492547"/>
    <w:rsid w:val="004931AA"/>
    <w:rsid w:val="004A384C"/>
    <w:rsid w:val="004A5024"/>
    <w:rsid w:val="004B3C79"/>
    <w:rsid w:val="004B4567"/>
    <w:rsid w:val="004B4F1C"/>
    <w:rsid w:val="004B6369"/>
    <w:rsid w:val="004C29B0"/>
    <w:rsid w:val="004C6020"/>
    <w:rsid w:val="004D1368"/>
    <w:rsid w:val="004D32D1"/>
    <w:rsid w:val="004D3A73"/>
    <w:rsid w:val="004D5DB5"/>
    <w:rsid w:val="004D6B6A"/>
    <w:rsid w:val="004E1946"/>
    <w:rsid w:val="004F2E3A"/>
    <w:rsid w:val="004F36ED"/>
    <w:rsid w:val="004F41D0"/>
    <w:rsid w:val="004F5118"/>
    <w:rsid w:val="004F7EF7"/>
    <w:rsid w:val="00505BE3"/>
    <w:rsid w:val="00505E26"/>
    <w:rsid w:val="005064B9"/>
    <w:rsid w:val="00507786"/>
    <w:rsid w:val="00507919"/>
    <w:rsid w:val="00507D20"/>
    <w:rsid w:val="0051016E"/>
    <w:rsid w:val="00510D5D"/>
    <w:rsid w:val="00513CDA"/>
    <w:rsid w:val="00516C8E"/>
    <w:rsid w:val="00524A8C"/>
    <w:rsid w:val="005250AA"/>
    <w:rsid w:val="00525337"/>
    <w:rsid w:val="005308C4"/>
    <w:rsid w:val="005333B7"/>
    <w:rsid w:val="00540A7C"/>
    <w:rsid w:val="00544F7D"/>
    <w:rsid w:val="00551698"/>
    <w:rsid w:val="005516A4"/>
    <w:rsid w:val="00552BE5"/>
    <w:rsid w:val="005558DD"/>
    <w:rsid w:val="0055617C"/>
    <w:rsid w:val="00556211"/>
    <w:rsid w:val="00556765"/>
    <w:rsid w:val="00557A49"/>
    <w:rsid w:val="0056084A"/>
    <w:rsid w:val="005613F7"/>
    <w:rsid w:val="00562283"/>
    <w:rsid w:val="005645C2"/>
    <w:rsid w:val="00570808"/>
    <w:rsid w:val="00575395"/>
    <w:rsid w:val="005767C4"/>
    <w:rsid w:val="00576C93"/>
    <w:rsid w:val="00577482"/>
    <w:rsid w:val="00577AEC"/>
    <w:rsid w:val="005811CB"/>
    <w:rsid w:val="00581B88"/>
    <w:rsid w:val="00583332"/>
    <w:rsid w:val="00583715"/>
    <w:rsid w:val="00584EA0"/>
    <w:rsid w:val="00584FDB"/>
    <w:rsid w:val="00585ACC"/>
    <w:rsid w:val="00593AF6"/>
    <w:rsid w:val="005A1346"/>
    <w:rsid w:val="005A15B2"/>
    <w:rsid w:val="005A3692"/>
    <w:rsid w:val="005A5E9E"/>
    <w:rsid w:val="005A6AD3"/>
    <w:rsid w:val="005A6C3F"/>
    <w:rsid w:val="005A7AE2"/>
    <w:rsid w:val="005B0234"/>
    <w:rsid w:val="005B1230"/>
    <w:rsid w:val="005B401D"/>
    <w:rsid w:val="005B7FEB"/>
    <w:rsid w:val="005C2DA9"/>
    <w:rsid w:val="005C5084"/>
    <w:rsid w:val="005C54D9"/>
    <w:rsid w:val="005D0F6F"/>
    <w:rsid w:val="005D6308"/>
    <w:rsid w:val="005E12CA"/>
    <w:rsid w:val="005E209A"/>
    <w:rsid w:val="005E3A29"/>
    <w:rsid w:val="005E3C3B"/>
    <w:rsid w:val="005F65C2"/>
    <w:rsid w:val="006011F6"/>
    <w:rsid w:val="00601557"/>
    <w:rsid w:val="00611F34"/>
    <w:rsid w:val="006154E5"/>
    <w:rsid w:val="0061718A"/>
    <w:rsid w:val="00630776"/>
    <w:rsid w:val="0063232B"/>
    <w:rsid w:val="006406C6"/>
    <w:rsid w:val="00642BD8"/>
    <w:rsid w:val="00643F67"/>
    <w:rsid w:val="006476C1"/>
    <w:rsid w:val="00647D03"/>
    <w:rsid w:val="006500CF"/>
    <w:rsid w:val="006519D4"/>
    <w:rsid w:val="00651B1B"/>
    <w:rsid w:val="00651B3C"/>
    <w:rsid w:val="00656E2C"/>
    <w:rsid w:val="00660149"/>
    <w:rsid w:val="0066054A"/>
    <w:rsid w:val="00661575"/>
    <w:rsid w:val="00661AE8"/>
    <w:rsid w:val="0066598B"/>
    <w:rsid w:val="00680EB7"/>
    <w:rsid w:val="006827E9"/>
    <w:rsid w:val="00687135"/>
    <w:rsid w:val="006875C7"/>
    <w:rsid w:val="006902E6"/>
    <w:rsid w:val="00691A56"/>
    <w:rsid w:val="00695F9E"/>
    <w:rsid w:val="00697827"/>
    <w:rsid w:val="006A2CFB"/>
    <w:rsid w:val="006A36AF"/>
    <w:rsid w:val="006A4054"/>
    <w:rsid w:val="006A4B5C"/>
    <w:rsid w:val="006A6449"/>
    <w:rsid w:val="006B51C3"/>
    <w:rsid w:val="006B65F6"/>
    <w:rsid w:val="006C023D"/>
    <w:rsid w:val="006C36F2"/>
    <w:rsid w:val="006C43B9"/>
    <w:rsid w:val="006C4C13"/>
    <w:rsid w:val="006C5D24"/>
    <w:rsid w:val="006D5A6F"/>
    <w:rsid w:val="006D5C3F"/>
    <w:rsid w:val="006F0AE2"/>
    <w:rsid w:val="006F1CCD"/>
    <w:rsid w:val="006F6047"/>
    <w:rsid w:val="0070134A"/>
    <w:rsid w:val="0070152D"/>
    <w:rsid w:val="00703D92"/>
    <w:rsid w:val="0070685F"/>
    <w:rsid w:val="00706BC7"/>
    <w:rsid w:val="00707690"/>
    <w:rsid w:val="00710811"/>
    <w:rsid w:val="00710F04"/>
    <w:rsid w:val="007128CB"/>
    <w:rsid w:val="0071484C"/>
    <w:rsid w:val="00730676"/>
    <w:rsid w:val="00731BCA"/>
    <w:rsid w:val="00736682"/>
    <w:rsid w:val="00736B9B"/>
    <w:rsid w:val="007405B8"/>
    <w:rsid w:val="0074234B"/>
    <w:rsid w:val="007464BE"/>
    <w:rsid w:val="00747797"/>
    <w:rsid w:val="007519B7"/>
    <w:rsid w:val="00751E29"/>
    <w:rsid w:val="00754DBD"/>
    <w:rsid w:val="00756097"/>
    <w:rsid w:val="00765C21"/>
    <w:rsid w:val="00771159"/>
    <w:rsid w:val="0077142C"/>
    <w:rsid w:val="00773A17"/>
    <w:rsid w:val="00777BF8"/>
    <w:rsid w:val="00783454"/>
    <w:rsid w:val="0078747B"/>
    <w:rsid w:val="00787F35"/>
    <w:rsid w:val="00790F81"/>
    <w:rsid w:val="007968BF"/>
    <w:rsid w:val="007A0E8C"/>
    <w:rsid w:val="007A245B"/>
    <w:rsid w:val="007A4A46"/>
    <w:rsid w:val="007A6021"/>
    <w:rsid w:val="007B28AA"/>
    <w:rsid w:val="007B3368"/>
    <w:rsid w:val="007B396B"/>
    <w:rsid w:val="007C10EB"/>
    <w:rsid w:val="007C4D7B"/>
    <w:rsid w:val="007C61F2"/>
    <w:rsid w:val="007C6A66"/>
    <w:rsid w:val="007C7ED9"/>
    <w:rsid w:val="007D20DB"/>
    <w:rsid w:val="007D34B7"/>
    <w:rsid w:val="007D5EB5"/>
    <w:rsid w:val="007E113D"/>
    <w:rsid w:val="007E2408"/>
    <w:rsid w:val="007E64F3"/>
    <w:rsid w:val="007E793A"/>
    <w:rsid w:val="007F092A"/>
    <w:rsid w:val="008009C9"/>
    <w:rsid w:val="008018DF"/>
    <w:rsid w:val="00801B63"/>
    <w:rsid w:val="00803591"/>
    <w:rsid w:val="008047B0"/>
    <w:rsid w:val="00807113"/>
    <w:rsid w:val="008104B2"/>
    <w:rsid w:val="00811BF8"/>
    <w:rsid w:val="00813A2D"/>
    <w:rsid w:val="00814374"/>
    <w:rsid w:val="0081475D"/>
    <w:rsid w:val="00815185"/>
    <w:rsid w:val="008176F0"/>
    <w:rsid w:val="00817D53"/>
    <w:rsid w:val="00821D9D"/>
    <w:rsid w:val="00827E63"/>
    <w:rsid w:val="00827EB8"/>
    <w:rsid w:val="00832980"/>
    <w:rsid w:val="00832B88"/>
    <w:rsid w:val="00835249"/>
    <w:rsid w:val="00835342"/>
    <w:rsid w:val="00837528"/>
    <w:rsid w:val="008408A3"/>
    <w:rsid w:val="00846310"/>
    <w:rsid w:val="00854C66"/>
    <w:rsid w:val="00857C41"/>
    <w:rsid w:val="008600FD"/>
    <w:rsid w:val="008605B7"/>
    <w:rsid w:val="00865713"/>
    <w:rsid w:val="008679EB"/>
    <w:rsid w:val="00873A63"/>
    <w:rsid w:val="00881155"/>
    <w:rsid w:val="00896A52"/>
    <w:rsid w:val="0089775A"/>
    <w:rsid w:val="008A2217"/>
    <w:rsid w:val="008B2A1E"/>
    <w:rsid w:val="008B45F5"/>
    <w:rsid w:val="008B567F"/>
    <w:rsid w:val="008B697C"/>
    <w:rsid w:val="008C46C8"/>
    <w:rsid w:val="008C5E66"/>
    <w:rsid w:val="008C6EE1"/>
    <w:rsid w:val="008C7ECE"/>
    <w:rsid w:val="008D5D90"/>
    <w:rsid w:val="008E245E"/>
    <w:rsid w:val="008E36CB"/>
    <w:rsid w:val="008F0859"/>
    <w:rsid w:val="009003F5"/>
    <w:rsid w:val="00904F41"/>
    <w:rsid w:val="00907518"/>
    <w:rsid w:val="009106E8"/>
    <w:rsid w:val="00912E2A"/>
    <w:rsid w:val="009142B4"/>
    <w:rsid w:val="00915BCD"/>
    <w:rsid w:val="00921C2B"/>
    <w:rsid w:val="009255F5"/>
    <w:rsid w:val="00925674"/>
    <w:rsid w:val="00936081"/>
    <w:rsid w:val="00936165"/>
    <w:rsid w:val="00941FE2"/>
    <w:rsid w:val="00942918"/>
    <w:rsid w:val="009525A3"/>
    <w:rsid w:val="0095369D"/>
    <w:rsid w:val="00953FCF"/>
    <w:rsid w:val="00956BE1"/>
    <w:rsid w:val="00961036"/>
    <w:rsid w:val="009618DF"/>
    <w:rsid w:val="00962252"/>
    <w:rsid w:val="00962376"/>
    <w:rsid w:val="0096324D"/>
    <w:rsid w:val="0096350E"/>
    <w:rsid w:val="009647F5"/>
    <w:rsid w:val="009657A5"/>
    <w:rsid w:val="00966884"/>
    <w:rsid w:val="00967A56"/>
    <w:rsid w:val="00990842"/>
    <w:rsid w:val="00992701"/>
    <w:rsid w:val="009960A2"/>
    <w:rsid w:val="00997EC7"/>
    <w:rsid w:val="009A1258"/>
    <w:rsid w:val="009A78BB"/>
    <w:rsid w:val="009B1AAC"/>
    <w:rsid w:val="009B342E"/>
    <w:rsid w:val="009C21A4"/>
    <w:rsid w:val="009C36A4"/>
    <w:rsid w:val="009C3B98"/>
    <w:rsid w:val="009C41FA"/>
    <w:rsid w:val="009C48CE"/>
    <w:rsid w:val="009D08B5"/>
    <w:rsid w:val="009D4642"/>
    <w:rsid w:val="009D698B"/>
    <w:rsid w:val="009D7859"/>
    <w:rsid w:val="009E544D"/>
    <w:rsid w:val="009F1DAD"/>
    <w:rsid w:val="009F5B48"/>
    <w:rsid w:val="009F67CB"/>
    <w:rsid w:val="00A00683"/>
    <w:rsid w:val="00A031B7"/>
    <w:rsid w:val="00A068D3"/>
    <w:rsid w:val="00A07A9A"/>
    <w:rsid w:val="00A1104E"/>
    <w:rsid w:val="00A11362"/>
    <w:rsid w:val="00A146D0"/>
    <w:rsid w:val="00A163C0"/>
    <w:rsid w:val="00A17C16"/>
    <w:rsid w:val="00A2059F"/>
    <w:rsid w:val="00A22B87"/>
    <w:rsid w:val="00A263CB"/>
    <w:rsid w:val="00A273BC"/>
    <w:rsid w:val="00A30DF5"/>
    <w:rsid w:val="00A3688B"/>
    <w:rsid w:val="00A40024"/>
    <w:rsid w:val="00A44E5C"/>
    <w:rsid w:val="00A46AA9"/>
    <w:rsid w:val="00A52F63"/>
    <w:rsid w:val="00A5303D"/>
    <w:rsid w:val="00A53056"/>
    <w:rsid w:val="00A54DD6"/>
    <w:rsid w:val="00A578E7"/>
    <w:rsid w:val="00A62CCB"/>
    <w:rsid w:val="00A7736B"/>
    <w:rsid w:val="00A773B6"/>
    <w:rsid w:val="00A851DD"/>
    <w:rsid w:val="00A91340"/>
    <w:rsid w:val="00A91C0B"/>
    <w:rsid w:val="00A93338"/>
    <w:rsid w:val="00A94667"/>
    <w:rsid w:val="00A972C2"/>
    <w:rsid w:val="00AA19D6"/>
    <w:rsid w:val="00AA1FAD"/>
    <w:rsid w:val="00AA38AE"/>
    <w:rsid w:val="00AA56C5"/>
    <w:rsid w:val="00AB328B"/>
    <w:rsid w:val="00AC3052"/>
    <w:rsid w:val="00AC392D"/>
    <w:rsid w:val="00AC4043"/>
    <w:rsid w:val="00AC4A11"/>
    <w:rsid w:val="00AC515C"/>
    <w:rsid w:val="00AC7BF8"/>
    <w:rsid w:val="00AD1D50"/>
    <w:rsid w:val="00AD3CBD"/>
    <w:rsid w:val="00AD6DEF"/>
    <w:rsid w:val="00AE02B3"/>
    <w:rsid w:val="00AE7A1D"/>
    <w:rsid w:val="00AE7CC5"/>
    <w:rsid w:val="00AF15BE"/>
    <w:rsid w:val="00AF1D73"/>
    <w:rsid w:val="00AF2D94"/>
    <w:rsid w:val="00AF614D"/>
    <w:rsid w:val="00B047D6"/>
    <w:rsid w:val="00B056E7"/>
    <w:rsid w:val="00B101A5"/>
    <w:rsid w:val="00B1132E"/>
    <w:rsid w:val="00B1211E"/>
    <w:rsid w:val="00B146DE"/>
    <w:rsid w:val="00B174C7"/>
    <w:rsid w:val="00B21D64"/>
    <w:rsid w:val="00B24563"/>
    <w:rsid w:val="00B26EDD"/>
    <w:rsid w:val="00B35DC4"/>
    <w:rsid w:val="00B407D3"/>
    <w:rsid w:val="00B420ED"/>
    <w:rsid w:val="00B42E99"/>
    <w:rsid w:val="00B43C47"/>
    <w:rsid w:val="00B43CDD"/>
    <w:rsid w:val="00B51E2C"/>
    <w:rsid w:val="00B53FA4"/>
    <w:rsid w:val="00B55AA9"/>
    <w:rsid w:val="00B55B30"/>
    <w:rsid w:val="00B60409"/>
    <w:rsid w:val="00B6214E"/>
    <w:rsid w:val="00B75990"/>
    <w:rsid w:val="00B764E5"/>
    <w:rsid w:val="00B81AD0"/>
    <w:rsid w:val="00B86FD4"/>
    <w:rsid w:val="00B874B0"/>
    <w:rsid w:val="00B9332D"/>
    <w:rsid w:val="00B93E53"/>
    <w:rsid w:val="00B97C47"/>
    <w:rsid w:val="00BA374A"/>
    <w:rsid w:val="00BA64CA"/>
    <w:rsid w:val="00BA7A59"/>
    <w:rsid w:val="00BB20AC"/>
    <w:rsid w:val="00BB4D4B"/>
    <w:rsid w:val="00BC01C6"/>
    <w:rsid w:val="00BC0EE1"/>
    <w:rsid w:val="00BC2B28"/>
    <w:rsid w:val="00BC4F02"/>
    <w:rsid w:val="00BC74D8"/>
    <w:rsid w:val="00BD06B8"/>
    <w:rsid w:val="00BD1087"/>
    <w:rsid w:val="00BD591C"/>
    <w:rsid w:val="00BD7AC9"/>
    <w:rsid w:val="00BE1E9A"/>
    <w:rsid w:val="00BE373F"/>
    <w:rsid w:val="00BE38BF"/>
    <w:rsid w:val="00BE611D"/>
    <w:rsid w:val="00BF0DD1"/>
    <w:rsid w:val="00BF1EB3"/>
    <w:rsid w:val="00BF1FC3"/>
    <w:rsid w:val="00BF2074"/>
    <w:rsid w:val="00BF32F7"/>
    <w:rsid w:val="00BF4C2E"/>
    <w:rsid w:val="00BF55A2"/>
    <w:rsid w:val="00C10EDC"/>
    <w:rsid w:val="00C13923"/>
    <w:rsid w:val="00C162F3"/>
    <w:rsid w:val="00C16DBB"/>
    <w:rsid w:val="00C2099A"/>
    <w:rsid w:val="00C223DF"/>
    <w:rsid w:val="00C225AD"/>
    <w:rsid w:val="00C25144"/>
    <w:rsid w:val="00C25816"/>
    <w:rsid w:val="00C26A02"/>
    <w:rsid w:val="00C30FE4"/>
    <w:rsid w:val="00C317CA"/>
    <w:rsid w:val="00C31EC8"/>
    <w:rsid w:val="00C3531D"/>
    <w:rsid w:val="00C377F1"/>
    <w:rsid w:val="00C41493"/>
    <w:rsid w:val="00C416EE"/>
    <w:rsid w:val="00C445B1"/>
    <w:rsid w:val="00C453AA"/>
    <w:rsid w:val="00C46418"/>
    <w:rsid w:val="00C500E1"/>
    <w:rsid w:val="00C531EB"/>
    <w:rsid w:val="00C611C1"/>
    <w:rsid w:val="00C62358"/>
    <w:rsid w:val="00C67EFF"/>
    <w:rsid w:val="00C702B7"/>
    <w:rsid w:val="00C708D8"/>
    <w:rsid w:val="00C7487D"/>
    <w:rsid w:val="00C764B7"/>
    <w:rsid w:val="00C773B8"/>
    <w:rsid w:val="00C815C7"/>
    <w:rsid w:val="00C837AB"/>
    <w:rsid w:val="00C844B0"/>
    <w:rsid w:val="00C846A3"/>
    <w:rsid w:val="00C857E4"/>
    <w:rsid w:val="00C85B22"/>
    <w:rsid w:val="00C919A3"/>
    <w:rsid w:val="00C943F0"/>
    <w:rsid w:val="00C95D14"/>
    <w:rsid w:val="00C966AA"/>
    <w:rsid w:val="00CB1503"/>
    <w:rsid w:val="00CB2C46"/>
    <w:rsid w:val="00CB389A"/>
    <w:rsid w:val="00CB62CF"/>
    <w:rsid w:val="00CB7413"/>
    <w:rsid w:val="00CC1C37"/>
    <w:rsid w:val="00CC219E"/>
    <w:rsid w:val="00CC2A00"/>
    <w:rsid w:val="00CC4477"/>
    <w:rsid w:val="00CC5DE4"/>
    <w:rsid w:val="00CD4445"/>
    <w:rsid w:val="00CF5524"/>
    <w:rsid w:val="00CF6C32"/>
    <w:rsid w:val="00D0166E"/>
    <w:rsid w:val="00D049A5"/>
    <w:rsid w:val="00D04A29"/>
    <w:rsid w:val="00D10AA1"/>
    <w:rsid w:val="00D11A25"/>
    <w:rsid w:val="00D1286F"/>
    <w:rsid w:val="00D2499C"/>
    <w:rsid w:val="00D26252"/>
    <w:rsid w:val="00D27100"/>
    <w:rsid w:val="00D3473C"/>
    <w:rsid w:val="00D40A71"/>
    <w:rsid w:val="00D42AD1"/>
    <w:rsid w:val="00D50CDA"/>
    <w:rsid w:val="00D55378"/>
    <w:rsid w:val="00D621EB"/>
    <w:rsid w:val="00D635E6"/>
    <w:rsid w:val="00D645BB"/>
    <w:rsid w:val="00D65EE7"/>
    <w:rsid w:val="00D75F58"/>
    <w:rsid w:val="00D8043D"/>
    <w:rsid w:val="00D8248C"/>
    <w:rsid w:val="00D8259E"/>
    <w:rsid w:val="00D84E2F"/>
    <w:rsid w:val="00D85285"/>
    <w:rsid w:val="00D920C8"/>
    <w:rsid w:val="00D96498"/>
    <w:rsid w:val="00D964B6"/>
    <w:rsid w:val="00D97337"/>
    <w:rsid w:val="00D9733F"/>
    <w:rsid w:val="00DA1902"/>
    <w:rsid w:val="00DA365F"/>
    <w:rsid w:val="00DB1A6D"/>
    <w:rsid w:val="00DB26C8"/>
    <w:rsid w:val="00DB679F"/>
    <w:rsid w:val="00DB6D49"/>
    <w:rsid w:val="00DC2181"/>
    <w:rsid w:val="00DC334E"/>
    <w:rsid w:val="00DC459B"/>
    <w:rsid w:val="00DC6517"/>
    <w:rsid w:val="00DD0A83"/>
    <w:rsid w:val="00DD42BB"/>
    <w:rsid w:val="00DE22B8"/>
    <w:rsid w:val="00DE29D4"/>
    <w:rsid w:val="00DE5867"/>
    <w:rsid w:val="00E01FB0"/>
    <w:rsid w:val="00E0346B"/>
    <w:rsid w:val="00E064C8"/>
    <w:rsid w:val="00E11F19"/>
    <w:rsid w:val="00E15B03"/>
    <w:rsid w:val="00E23987"/>
    <w:rsid w:val="00E25A15"/>
    <w:rsid w:val="00E26440"/>
    <w:rsid w:val="00E267BD"/>
    <w:rsid w:val="00E30896"/>
    <w:rsid w:val="00E353B2"/>
    <w:rsid w:val="00E3554D"/>
    <w:rsid w:val="00E36A35"/>
    <w:rsid w:val="00E41638"/>
    <w:rsid w:val="00E4163D"/>
    <w:rsid w:val="00E54E83"/>
    <w:rsid w:val="00E554BF"/>
    <w:rsid w:val="00E60C5E"/>
    <w:rsid w:val="00E61820"/>
    <w:rsid w:val="00E63FC7"/>
    <w:rsid w:val="00E6420F"/>
    <w:rsid w:val="00E70A13"/>
    <w:rsid w:val="00E71480"/>
    <w:rsid w:val="00E74256"/>
    <w:rsid w:val="00E74B43"/>
    <w:rsid w:val="00E74CA7"/>
    <w:rsid w:val="00E80ABC"/>
    <w:rsid w:val="00E80C6C"/>
    <w:rsid w:val="00E80D02"/>
    <w:rsid w:val="00E80E16"/>
    <w:rsid w:val="00E83A08"/>
    <w:rsid w:val="00E867F2"/>
    <w:rsid w:val="00E87870"/>
    <w:rsid w:val="00E95788"/>
    <w:rsid w:val="00EA11CF"/>
    <w:rsid w:val="00EA4167"/>
    <w:rsid w:val="00EB35DE"/>
    <w:rsid w:val="00EB4458"/>
    <w:rsid w:val="00EB685A"/>
    <w:rsid w:val="00EC18B5"/>
    <w:rsid w:val="00EC1DFF"/>
    <w:rsid w:val="00EC3DD7"/>
    <w:rsid w:val="00EC5CEC"/>
    <w:rsid w:val="00EC784B"/>
    <w:rsid w:val="00ED1375"/>
    <w:rsid w:val="00ED21B1"/>
    <w:rsid w:val="00ED318C"/>
    <w:rsid w:val="00ED4A3F"/>
    <w:rsid w:val="00ED5EDB"/>
    <w:rsid w:val="00EE0136"/>
    <w:rsid w:val="00EF0366"/>
    <w:rsid w:val="00EF0D4F"/>
    <w:rsid w:val="00EF0D5B"/>
    <w:rsid w:val="00EF7583"/>
    <w:rsid w:val="00F00735"/>
    <w:rsid w:val="00F0226E"/>
    <w:rsid w:val="00F02431"/>
    <w:rsid w:val="00F06F09"/>
    <w:rsid w:val="00F07600"/>
    <w:rsid w:val="00F140C0"/>
    <w:rsid w:val="00F140D2"/>
    <w:rsid w:val="00F163DD"/>
    <w:rsid w:val="00F21DA4"/>
    <w:rsid w:val="00F23D88"/>
    <w:rsid w:val="00F325D1"/>
    <w:rsid w:val="00F32761"/>
    <w:rsid w:val="00F3368C"/>
    <w:rsid w:val="00F357D6"/>
    <w:rsid w:val="00F357DC"/>
    <w:rsid w:val="00F41662"/>
    <w:rsid w:val="00F41D86"/>
    <w:rsid w:val="00F422DD"/>
    <w:rsid w:val="00F431C1"/>
    <w:rsid w:val="00F56063"/>
    <w:rsid w:val="00F56A42"/>
    <w:rsid w:val="00F61593"/>
    <w:rsid w:val="00F62017"/>
    <w:rsid w:val="00F70CAC"/>
    <w:rsid w:val="00F73022"/>
    <w:rsid w:val="00F77298"/>
    <w:rsid w:val="00F8246B"/>
    <w:rsid w:val="00F855D2"/>
    <w:rsid w:val="00F90120"/>
    <w:rsid w:val="00F9190E"/>
    <w:rsid w:val="00F91916"/>
    <w:rsid w:val="00F96305"/>
    <w:rsid w:val="00F9707B"/>
    <w:rsid w:val="00F970CD"/>
    <w:rsid w:val="00F97421"/>
    <w:rsid w:val="00FA0842"/>
    <w:rsid w:val="00FA37A8"/>
    <w:rsid w:val="00FA4284"/>
    <w:rsid w:val="00FA5DCF"/>
    <w:rsid w:val="00FA7D08"/>
    <w:rsid w:val="00FB3390"/>
    <w:rsid w:val="00FB366F"/>
    <w:rsid w:val="00FB3F06"/>
    <w:rsid w:val="00FC4EC4"/>
    <w:rsid w:val="00FD0BF5"/>
    <w:rsid w:val="00FD2165"/>
    <w:rsid w:val="00FD418F"/>
    <w:rsid w:val="00FD4A54"/>
    <w:rsid w:val="00FD5408"/>
    <w:rsid w:val="00FE44B9"/>
    <w:rsid w:val="00FE4E37"/>
    <w:rsid w:val="00FE5145"/>
    <w:rsid w:val="00FE5E15"/>
    <w:rsid w:val="00FE6F37"/>
    <w:rsid w:val="00FE7CCA"/>
    <w:rsid w:val="00FF0856"/>
    <w:rsid w:val="00FF0D7E"/>
    <w:rsid w:val="00FF1711"/>
    <w:rsid w:val="00FF33ED"/>
    <w:rsid w:val="00FF39D3"/>
    <w:rsid w:val="00FF680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4098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aliases w:val="tekst"/>
    <w:qFormat/>
    <w:rsid w:val="009A78BB"/>
    <w:pPr>
      <w:overflowPunct w:val="0"/>
      <w:autoSpaceDE w:val="0"/>
      <w:autoSpaceDN w:val="0"/>
      <w:adjustRightInd w:val="0"/>
      <w:jc w:val="both"/>
      <w:textAlignment w:val="baseline"/>
    </w:pPr>
    <w:rPr>
      <w:sz w:val="24"/>
    </w:rPr>
  </w:style>
  <w:style w:type="paragraph" w:styleId="Nagwek1">
    <w:name w:val="heading 1"/>
    <w:basedOn w:val="Normalny"/>
    <w:next w:val="Normalny"/>
    <w:qFormat/>
    <w:rsid w:val="00DE22B8"/>
    <w:pPr>
      <w:keepNext/>
      <w:keepLines/>
      <w:suppressAutoHyphens/>
      <w:spacing w:before="240" w:after="120"/>
      <w:outlineLvl w:val="0"/>
    </w:pPr>
    <w:rPr>
      <w:b/>
      <w:caps/>
      <w:kern w:val="28"/>
    </w:rPr>
  </w:style>
  <w:style w:type="paragraph" w:styleId="Nagwek2">
    <w:name w:val="heading 2"/>
    <w:basedOn w:val="Normalny"/>
    <w:next w:val="Normalny"/>
    <w:link w:val="Nagwek2Znak"/>
    <w:qFormat/>
    <w:rsid w:val="00DE22B8"/>
    <w:pPr>
      <w:keepNext/>
      <w:spacing w:before="120" w:after="120"/>
      <w:outlineLvl w:val="1"/>
    </w:pPr>
    <w:rPr>
      <w:b/>
    </w:rPr>
  </w:style>
  <w:style w:type="paragraph" w:styleId="Nagwek3">
    <w:name w:val="heading 3"/>
    <w:basedOn w:val="Normalny"/>
    <w:next w:val="Normalny"/>
    <w:qFormat/>
    <w:rsid w:val="00036384"/>
    <w:pPr>
      <w:keepNext/>
      <w:spacing w:before="60" w:after="60"/>
      <w:outlineLvl w:val="2"/>
    </w:p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2Znak">
    <w:name w:val="Nagłówek 2 Znak"/>
    <w:link w:val="Nagwek2"/>
    <w:rsid w:val="00AE7CC5"/>
    <w:rPr>
      <w:b/>
      <w:sz w:val="24"/>
      <w:lang w:val="pl-PL" w:eastAsia="pl-PL" w:bidi="ar-SA"/>
    </w:rPr>
  </w:style>
  <w:style w:type="paragraph" w:styleId="Spistreci1">
    <w:name w:val="toc 1"/>
    <w:basedOn w:val="Normalny"/>
    <w:next w:val="Normalny"/>
    <w:uiPriority w:val="39"/>
    <w:rsid w:val="009A78BB"/>
    <w:pPr>
      <w:tabs>
        <w:tab w:val="right" w:leader="dot" w:pos="8789"/>
      </w:tabs>
    </w:pPr>
    <w:rPr>
      <w:b/>
      <w:caps/>
    </w:rPr>
  </w:style>
  <w:style w:type="paragraph" w:styleId="Spistreci2">
    <w:name w:val="toc 2"/>
    <w:basedOn w:val="Normalny"/>
    <w:next w:val="Normalny"/>
    <w:semiHidden/>
    <w:rsid w:val="00036384"/>
    <w:pPr>
      <w:tabs>
        <w:tab w:val="right" w:leader="dot" w:pos="7371"/>
      </w:tabs>
      <w:ind w:left="200"/>
      <w:jc w:val="left"/>
    </w:pPr>
  </w:style>
  <w:style w:type="paragraph" w:styleId="Spistreci3">
    <w:name w:val="toc 3"/>
    <w:basedOn w:val="Normalny"/>
    <w:next w:val="Normalny"/>
    <w:semiHidden/>
    <w:rsid w:val="00036384"/>
    <w:pPr>
      <w:tabs>
        <w:tab w:val="right" w:leader="dot" w:pos="7371"/>
      </w:tabs>
      <w:ind w:left="400"/>
      <w:jc w:val="left"/>
    </w:pPr>
  </w:style>
  <w:style w:type="paragraph" w:styleId="Spistreci4">
    <w:name w:val="toc 4"/>
    <w:basedOn w:val="Normalny"/>
    <w:next w:val="Normalny"/>
    <w:semiHidden/>
    <w:rsid w:val="00036384"/>
    <w:pPr>
      <w:tabs>
        <w:tab w:val="right" w:leader="dot" w:pos="7371"/>
      </w:tabs>
      <w:ind w:left="600"/>
      <w:jc w:val="left"/>
    </w:pPr>
    <w:rPr>
      <w:sz w:val="18"/>
    </w:rPr>
  </w:style>
  <w:style w:type="paragraph" w:styleId="Spistreci5">
    <w:name w:val="toc 5"/>
    <w:basedOn w:val="Normalny"/>
    <w:next w:val="Normalny"/>
    <w:semiHidden/>
    <w:rsid w:val="00036384"/>
    <w:pPr>
      <w:tabs>
        <w:tab w:val="right" w:leader="dot" w:pos="7371"/>
      </w:tabs>
      <w:ind w:left="800"/>
      <w:jc w:val="left"/>
    </w:pPr>
    <w:rPr>
      <w:sz w:val="18"/>
    </w:rPr>
  </w:style>
  <w:style w:type="paragraph" w:styleId="Spistreci6">
    <w:name w:val="toc 6"/>
    <w:basedOn w:val="Normalny"/>
    <w:next w:val="Normalny"/>
    <w:semiHidden/>
    <w:rsid w:val="00036384"/>
    <w:pPr>
      <w:tabs>
        <w:tab w:val="right" w:leader="dot" w:pos="7371"/>
      </w:tabs>
      <w:ind w:left="1000"/>
      <w:jc w:val="left"/>
    </w:pPr>
    <w:rPr>
      <w:sz w:val="18"/>
    </w:rPr>
  </w:style>
  <w:style w:type="paragraph" w:styleId="Spistreci7">
    <w:name w:val="toc 7"/>
    <w:basedOn w:val="Normalny"/>
    <w:next w:val="Normalny"/>
    <w:semiHidden/>
    <w:rsid w:val="00036384"/>
    <w:pPr>
      <w:tabs>
        <w:tab w:val="right" w:leader="dot" w:pos="7371"/>
      </w:tabs>
      <w:ind w:left="1200"/>
      <w:jc w:val="left"/>
    </w:pPr>
    <w:rPr>
      <w:sz w:val="18"/>
    </w:rPr>
  </w:style>
  <w:style w:type="paragraph" w:styleId="Spistreci8">
    <w:name w:val="toc 8"/>
    <w:basedOn w:val="Normalny"/>
    <w:next w:val="Normalny"/>
    <w:semiHidden/>
    <w:rsid w:val="00036384"/>
    <w:pPr>
      <w:tabs>
        <w:tab w:val="right" w:leader="dot" w:pos="7371"/>
      </w:tabs>
      <w:ind w:left="1400"/>
      <w:jc w:val="left"/>
    </w:pPr>
    <w:rPr>
      <w:sz w:val="18"/>
    </w:rPr>
  </w:style>
  <w:style w:type="paragraph" w:styleId="Spistreci9">
    <w:name w:val="toc 9"/>
    <w:basedOn w:val="Normalny"/>
    <w:next w:val="Normalny"/>
    <w:semiHidden/>
    <w:rsid w:val="00036384"/>
    <w:pPr>
      <w:tabs>
        <w:tab w:val="right" w:leader="dot" w:pos="7371"/>
      </w:tabs>
      <w:ind w:left="1600"/>
      <w:jc w:val="left"/>
    </w:pPr>
    <w:rPr>
      <w:sz w:val="18"/>
    </w:rPr>
  </w:style>
  <w:style w:type="character" w:styleId="Numerstrony">
    <w:name w:val="page number"/>
    <w:basedOn w:val="Domylnaczcionkaakapitu"/>
    <w:rsid w:val="00036384"/>
  </w:style>
  <w:style w:type="paragraph" w:styleId="Tekstpodstawowy2">
    <w:name w:val="Body Text 2"/>
    <w:basedOn w:val="Normalny"/>
    <w:rsid w:val="00584FDB"/>
    <w:pPr>
      <w:spacing w:after="120" w:line="480" w:lineRule="auto"/>
    </w:pPr>
  </w:style>
  <w:style w:type="paragraph" w:styleId="Nagwek">
    <w:name w:val="header"/>
    <w:basedOn w:val="Normalny"/>
    <w:rsid w:val="00036384"/>
    <w:pPr>
      <w:tabs>
        <w:tab w:val="center" w:pos="4536"/>
        <w:tab w:val="right" w:pos="9072"/>
      </w:tabs>
      <w:jc w:val="left"/>
    </w:pPr>
    <w:rPr>
      <w:rFonts w:ascii="Century Gothic" w:hAnsi="Century Gothic"/>
    </w:rPr>
  </w:style>
  <w:style w:type="paragraph" w:styleId="Stopka">
    <w:name w:val="footer"/>
    <w:basedOn w:val="Normalny"/>
    <w:rsid w:val="00036384"/>
    <w:pPr>
      <w:tabs>
        <w:tab w:val="center" w:pos="4536"/>
        <w:tab w:val="right" w:pos="9072"/>
      </w:tabs>
    </w:pPr>
  </w:style>
  <w:style w:type="paragraph" w:styleId="Tekstprzypisudolnego">
    <w:name w:val="footnote text"/>
    <w:basedOn w:val="Normalny"/>
    <w:semiHidden/>
    <w:rsid w:val="00036384"/>
  </w:style>
  <w:style w:type="paragraph" w:styleId="Tekstpodstawowywcity2">
    <w:name w:val="Body Text Indent 2"/>
    <w:basedOn w:val="Normalny"/>
    <w:rsid w:val="00584FDB"/>
    <w:pPr>
      <w:spacing w:after="120" w:line="480" w:lineRule="auto"/>
      <w:ind w:left="283"/>
    </w:pPr>
  </w:style>
  <w:style w:type="character" w:styleId="Odwoanieprzypisudolnego">
    <w:name w:val="footnote reference"/>
    <w:semiHidden/>
    <w:rsid w:val="00036384"/>
    <w:rPr>
      <w:vertAlign w:val="superscript"/>
    </w:rPr>
  </w:style>
  <w:style w:type="paragraph" w:customStyle="1" w:styleId="Standardowytekst">
    <w:name w:val="Standardowy.tekst"/>
    <w:rsid w:val="00507D20"/>
    <w:pPr>
      <w:overflowPunct w:val="0"/>
      <w:autoSpaceDE w:val="0"/>
      <w:autoSpaceDN w:val="0"/>
      <w:adjustRightInd w:val="0"/>
      <w:jc w:val="both"/>
      <w:textAlignment w:val="baseline"/>
    </w:pPr>
  </w:style>
  <w:style w:type="character" w:styleId="Hipercze">
    <w:name w:val="Hyperlink"/>
    <w:uiPriority w:val="99"/>
    <w:rsid w:val="00507D20"/>
    <w:rPr>
      <w:color w:val="0000FF"/>
      <w:u w:val="single"/>
    </w:rPr>
  </w:style>
  <w:style w:type="paragraph" w:styleId="Tekstpodstawowy">
    <w:name w:val="Body Text"/>
    <w:basedOn w:val="Normalny"/>
    <w:semiHidden/>
    <w:rsid w:val="001C210B"/>
    <w:pPr>
      <w:overflowPunct/>
      <w:autoSpaceDE/>
      <w:autoSpaceDN/>
      <w:adjustRightInd/>
      <w:spacing w:line="360" w:lineRule="auto"/>
      <w:jc w:val="left"/>
      <w:textAlignment w:val="auto"/>
    </w:pPr>
  </w:style>
  <w:style w:type="paragraph" w:styleId="Tekstpodstawowywcity">
    <w:name w:val="Body Text Indent"/>
    <w:basedOn w:val="Normalny"/>
    <w:semiHidden/>
    <w:rsid w:val="001C210B"/>
    <w:pPr>
      <w:overflowPunct/>
      <w:autoSpaceDE/>
      <w:autoSpaceDN/>
      <w:adjustRightInd/>
      <w:spacing w:line="360" w:lineRule="auto"/>
      <w:ind w:left="1418" w:hanging="1418"/>
      <w:jc w:val="left"/>
      <w:textAlignment w:val="auto"/>
    </w:pPr>
    <w:rPr>
      <w:b/>
    </w:rPr>
  </w:style>
  <w:style w:type="paragraph" w:styleId="Tekstpodstawowywcity3">
    <w:name w:val="Body Text Indent 3"/>
    <w:basedOn w:val="Normalny"/>
    <w:semiHidden/>
    <w:rsid w:val="001C210B"/>
    <w:pPr>
      <w:overflowPunct/>
      <w:autoSpaceDE/>
      <w:autoSpaceDN/>
      <w:adjustRightInd/>
      <w:spacing w:before="60"/>
      <w:textAlignment w:val="auto"/>
    </w:pPr>
  </w:style>
  <w:style w:type="paragraph" w:styleId="Listapunktowana">
    <w:name w:val="List Bullet"/>
    <w:basedOn w:val="Normalny"/>
    <w:semiHidden/>
    <w:rsid w:val="001C210B"/>
    <w:pPr>
      <w:overflowPunct/>
      <w:autoSpaceDE/>
      <w:autoSpaceDN/>
      <w:adjustRightInd/>
      <w:spacing w:line="360" w:lineRule="auto"/>
      <w:ind w:left="360" w:hanging="360"/>
      <w:jc w:val="left"/>
      <w:textAlignment w:val="auto"/>
    </w:pPr>
  </w:style>
  <w:style w:type="paragraph" w:customStyle="1" w:styleId="10">
    <w:name w:val="_10"/>
    <w:basedOn w:val="Normalny"/>
    <w:rsid w:val="001C210B"/>
    <w:pPr>
      <w:overflowPunct/>
      <w:autoSpaceDE/>
      <w:autoSpaceDN/>
      <w:adjustRightInd/>
      <w:textAlignment w:val="auto"/>
    </w:pPr>
  </w:style>
  <w:style w:type="paragraph" w:styleId="Tekstpodstawowy3">
    <w:name w:val="Body Text 3"/>
    <w:basedOn w:val="Normalny"/>
    <w:semiHidden/>
    <w:rsid w:val="001C210B"/>
    <w:pPr>
      <w:overflowPunct/>
      <w:autoSpaceDE/>
      <w:autoSpaceDN/>
      <w:adjustRightInd/>
      <w:spacing w:after="120"/>
      <w:jc w:val="left"/>
      <w:textAlignment w:val="auto"/>
    </w:pPr>
    <w:rPr>
      <w:sz w:val="16"/>
      <w:szCs w:val="16"/>
    </w:rPr>
  </w:style>
  <w:style w:type="paragraph" w:customStyle="1" w:styleId="Styl12ptWyjustowany">
    <w:name w:val="Styl 12 pt Wyjustowany"/>
    <w:basedOn w:val="Normalny"/>
    <w:rsid w:val="001C210B"/>
    <w:pPr>
      <w:overflowPunct/>
      <w:autoSpaceDE/>
      <w:autoSpaceDN/>
      <w:adjustRightInd/>
      <w:textAlignment w:val="auto"/>
    </w:pPr>
  </w:style>
  <w:style w:type="paragraph" w:customStyle="1" w:styleId="StylIwony">
    <w:name w:val="Styl Iwony"/>
    <w:basedOn w:val="Normalny"/>
    <w:rsid w:val="00AE7CC5"/>
    <w:pPr>
      <w:spacing w:before="120" w:after="120"/>
    </w:pPr>
    <w:rPr>
      <w:rFonts w:ascii="Bookman Old Style" w:hAnsi="Bookman Old Style"/>
    </w:rPr>
  </w:style>
  <w:style w:type="paragraph" w:customStyle="1" w:styleId="tekstost">
    <w:name w:val="tekst ost"/>
    <w:basedOn w:val="Normalny"/>
    <w:link w:val="tekstostZnak"/>
    <w:rsid w:val="00AE7CC5"/>
    <w:rPr>
      <w:sz w:val="20"/>
    </w:rPr>
  </w:style>
  <w:style w:type="paragraph" w:styleId="Akapitzlist">
    <w:name w:val="List Paragraph"/>
    <w:basedOn w:val="Normalny"/>
    <w:qFormat/>
    <w:rsid w:val="00AE7CC5"/>
    <w:pPr>
      <w:overflowPunct/>
      <w:autoSpaceDE/>
      <w:autoSpaceDN/>
      <w:adjustRightInd/>
      <w:spacing w:before="120" w:after="120"/>
      <w:ind w:left="720"/>
      <w:contextualSpacing/>
      <w:textAlignment w:val="auto"/>
    </w:pPr>
  </w:style>
  <w:style w:type="paragraph" w:styleId="Wcicienormalne">
    <w:name w:val="Normal Indent"/>
    <w:basedOn w:val="Normalny"/>
    <w:rsid w:val="00AE7CC5"/>
    <w:pPr>
      <w:overflowPunct/>
      <w:autoSpaceDE/>
      <w:autoSpaceDN/>
      <w:adjustRightInd/>
      <w:spacing w:before="120" w:after="120"/>
      <w:ind w:left="720"/>
      <w:textAlignment w:val="auto"/>
    </w:pPr>
  </w:style>
  <w:style w:type="paragraph" w:styleId="Tekstdymka">
    <w:name w:val="Balloon Text"/>
    <w:basedOn w:val="Normalny"/>
    <w:link w:val="TekstdymkaZnak"/>
    <w:rsid w:val="00FA37A8"/>
    <w:rPr>
      <w:rFonts w:ascii="Tahoma" w:hAnsi="Tahoma"/>
      <w:sz w:val="16"/>
      <w:szCs w:val="16"/>
      <w:lang/>
    </w:rPr>
  </w:style>
  <w:style w:type="character" w:customStyle="1" w:styleId="TekstdymkaZnak">
    <w:name w:val="Tekst dymka Znak"/>
    <w:link w:val="Tekstdymka"/>
    <w:rsid w:val="00FA37A8"/>
    <w:rPr>
      <w:rFonts w:ascii="Tahoma" w:hAnsi="Tahoma" w:cs="Tahoma"/>
      <w:sz w:val="16"/>
      <w:szCs w:val="16"/>
    </w:rPr>
  </w:style>
  <w:style w:type="character" w:customStyle="1" w:styleId="value">
    <w:name w:val="value"/>
    <w:basedOn w:val="Domylnaczcionkaakapitu"/>
    <w:rsid w:val="00000274"/>
  </w:style>
  <w:style w:type="paragraph" w:styleId="Legenda">
    <w:name w:val="caption"/>
    <w:basedOn w:val="Normalny"/>
    <w:next w:val="Normalny"/>
    <w:unhideWhenUsed/>
    <w:qFormat/>
    <w:rsid w:val="00AF15BE"/>
    <w:pPr>
      <w:keepNext/>
      <w:tabs>
        <w:tab w:val="left" w:pos="1077"/>
      </w:tabs>
      <w:spacing w:before="120" w:after="120"/>
      <w:ind w:left="1077" w:hanging="1077"/>
    </w:pPr>
    <w:rPr>
      <w:bCs/>
    </w:rPr>
  </w:style>
  <w:style w:type="table" w:styleId="Tabela-Siatka">
    <w:name w:val="Table Grid"/>
    <w:basedOn w:val="Standardowy"/>
    <w:rsid w:val="004B3C7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Odwoaniedokomentarza">
    <w:name w:val="annotation reference"/>
    <w:rsid w:val="00C966AA"/>
    <w:rPr>
      <w:sz w:val="16"/>
      <w:szCs w:val="16"/>
    </w:rPr>
  </w:style>
  <w:style w:type="paragraph" w:styleId="Tekstkomentarza">
    <w:name w:val="annotation text"/>
    <w:basedOn w:val="Normalny"/>
    <w:link w:val="TekstkomentarzaZnak"/>
    <w:rsid w:val="00C966AA"/>
    <w:rPr>
      <w:sz w:val="20"/>
    </w:rPr>
  </w:style>
  <w:style w:type="character" w:customStyle="1" w:styleId="TekstkomentarzaZnak">
    <w:name w:val="Tekst komentarza Znak"/>
    <w:basedOn w:val="Domylnaczcionkaakapitu"/>
    <w:link w:val="Tekstkomentarza"/>
    <w:rsid w:val="00C966AA"/>
  </w:style>
  <w:style w:type="paragraph" w:styleId="Tematkomentarza">
    <w:name w:val="annotation subject"/>
    <w:basedOn w:val="Tekstkomentarza"/>
    <w:next w:val="Tekstkomentarza"/>
    <w:link w:val="TematkomentarzaZnak"/>
    <w:rsid w:val="00C966AA"/>
    <w:rPr>
      <w:b/>
      <w:bCs/>
      <w:lang/>
    </w:rPr>
  </w:style>
  <w:style w:type="character" w:customStyle="1" w:styleId="TematkomentarzaZnak">
    <w:name w:val="Temat komentarza Znak"/>
    <w:link w:val="Tematkomentarza"/>
    <w:rsid w:val="00C966AA"/>
    <w:rPr>
      <w:b/>
      <w:bCs/>
    </w:rPr>
  </w:style>
  <w:style w:type="character" w:customStyle="1" w:styleId="tekstostZnak">
    <w:name w:val="tekst ost Znak"/>
    <w:link w:val="tekstost"/>
    <w:rsid w:val="00EF0D5B"/>
  </w:style>
  <w:style w:type="paragraph" w:styleId="Poprawka">
    <w:name w:val="Revision"/>
    <w:hidden/>
    <w:uiPriority w:val="99"/>
    <w:semiHidden/>
    <w:rsid w:val="00C62358"/>
    <w:rPr>
      <w:sz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0462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488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612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652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26" Type="http://schemas.openxmlformats.org/officeDocument/2006/relationships/header" Target="header8.xml"/><Relationship Id="rId3" Type="http://schemas.openxmlformats.org/officeDocument/2006/relationships/styles" Target="styles.xml"/><Relationship Id="rId21" Type="http://schemas.openxmlformats.org/officeDocument/2006/relationships/footer" Target="footer4.xml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header" Target="header3.xml"/><Relationship Id="rId25" Type="http://schemas.openxmlformats.org/officeDocument/2006/relationships/header" Target="header7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20" Type="http://schemas.openxmlformats.org/officeDocument/2006/relationships/header" Target="header5.xml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wmf"/><Relationship Id="rId24" Type="http://schemas.openxmlformats.org/officeDocument/2006/relationships/footer" Target="footer6.xml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23" Type="http://schemas.openxmlformats.org/officeDocument/2006/relationships/header" Target="header6.xml"/><Relationship Id="rId28" Type="http://schemas.openxmlformats.org/officeDocument/2006/relationships/header" Target="header10.xml"/><Relationship Id="rId10" Type="http://schemas.openxmlformats.org/officeDocument/2006/relationships/oleObject" Target="embeddings/oleObject1.bin"/><Relationship Id="rId19" Type="http://schemas.openxmlformats.org/officeDocument/2006/relationships/header" Target="header4.xml"/><Relationship Id="rId4" Type="http://schemas.openxmlformats.org/officeDocument/2006/relationships/settings" Target="settings.xml"/><Relationship Id="rId9" Type="http://schemas.openxmlformats.org/officeDocument/2006/relationships/image" Target="media/image2.wmf"/><Relationship Id="rId14" Type="http://schemas.openxmlformats.org/officeDocument/2006/relationships/header" Target="header2.xml"/><Relationship Id="rId22" Type="http://schemas.openxmlformats.org/officeDocument/2006/relationships/footer" Target="footer5.xml"/><Relationship Id="rId27" Type="http://schemas.openxmlformats.org/officeDocument/2006/relationships/header" Target="header9.xml"/><Relationship Id="rId30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W&#322;a&#347;ciciel\Pulpit\Dokumenty%20BZD\SZablony\OST_BZD_drogowe.dot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ISO690.XSL" StyleName="ISO 690 — pierwszy element i data" Version="1987"/>
</file>

<file path=customXml/itemProps1.xml><?xml version="1.0" encoding="utf-8"?>
<ds:datastoreItem xmlns:ds="http://schemas.openxmlformats.org/officeDocument/2006/customXml" ds:itemID="{AC51DF58-03B4-4353-A0E2-8DF8E1183FE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OST_BZD_drogowe</Template>
  <TotalTime>4</TotalTime>
  <Pages>51</Pages>
  <Words>12012</Words>
  <Characters>72077</Characters>
  <Application>Microsoft Office Word</Application>
  <DocSecurity>0</DocSecurity>
  <Lines>600</Lines>
  <Paragraphs>167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Dolne warstwy podbudów</vt:lpstr>
    </vt:vector>
  </TitlesOfParts>
  <Company>Warszawa      Skaryszewska 19</Company>
  <LinksUpToDate>false</LinksUpToDate>
  <CharactersWithSpaces>83922</CharactersWithSpaces>
  <SharedDoc>false</SharedDoc>
  <HLinks>
    <vt:vector size="240" baseType="variant">
      <vt:variant>
        <vt:i4>1572925</vt:i4>
      </vt:variant>
      <vt:variant>
        <vt:i4>263</vt:i4>
      </vt:variant>
      <vt:variant>
        <vt:i4>0</vt:i4>
      </vt:variant>
      <vt:variant>
        <vt:i4>5</vt:i4>
      </vt:variant>
      <vt:variant>
        <vt:lpwstr/>
      </vt:variant>
      <vt:variant>
        <vt:lpwstr>_Toc148973314</vt:lpwstr>
      </vt:variant>
      <vt:variant>
        <vt:i4>1572925</vt:i4>
      </vt:variant>
      <vt:variant>
        <vt:i4>257</vt:i4>
      </vt:variant>
      <vt:variant>
        <vt:i4>0</vt:i4>
      </vt:variant>
      <vt:variant>
        <vt:i4>5</vt:i4>
      </vt:variant>
      <vt:variant>
        <vt:lpwstr/>
      </vt:variant>
      <vt:variant>
        <vt:lpwstr>_Toc148973313</vt:lpwstr>
      </vt:variant>
      <vt:variant>
        <vt:i4>1572925</vt:i4>
      </vt:variant>
      <vt:variant>
        <vt:i4>251</vt:i4>
      </vt:variant>
      <vt:variant>
        <vt:i4>0</vt:i4>
      </vt:variant>
      <vt:variant>
        <vt:i4>5</vt:i4>
      </vt:variant>
      <vt:variant>
        <vt:lpwstr/>
      </vt:variant>
      <vt:variant>
        <vt:lpwstr>_Toc148973312</vt:lpwstr>
      </vt:variant>
      <vt:variant>
        <vt:i4>1572925</vt:i4>
      </vt:variant>
      <vt:variant>
        <vt:i4>245</vt:i4>
      </vt:variant>
      <vt:variant>
        <vt:i4>0</vt:i4>
      </vt:variant>
      <vt:variant>
        <vt:i4>5</vt:i4>
      </vt:variant>
      <vt:variant>
        <vt:lpwstr/>
      </vt:variant>
      <vt:variant>
        <vt:lpwstr>_Toc148973311</vt:lpwstr>
      </vt:variant>
      <vt:variant>
        <vt:i4>1572925</vt:i4>
      </vt:variant>
      <vt:variant>
        <vt:i4>239</vt:i4>
      </vt:variant>
      <vt:variant>
        <vt:i4>0</vt:i4>
      </vt:variant>
      <vt:variant>
        <vt:i4>5</vt:i4>
      </vt:variant>
      <vt:variant>
        <vt:lpwstr/>
      </vt:variant>
      <vt:variant>
        <vt:lpwstr>_Toc148973310</vt:lpwstr>
      </vt:variant>
      <vt:variant>
        <vt:i4>1638461</vt:i4>
      </vt:variant>
      <vt:variant>
        <vt:i4>233</vt:i4>
      </vt:variant>
      <vt:variant>
        <vt:i4>0</vt:i4>
      </vt:variant>
      <vt:variant>
        <vt:i4>5</vt:i4>
      </vt:variant>
      <vt:variant>
        <vt:lpwstr/>
      </vt:variant>
      <vt:variant>
        <vt:lpwstr>_Toc148973309</vt:lpwstr>
      </vt:variant>
      <vt:variant>
        <vt:i4>1638461</vt:i4>
      </vt:variant>
      <vt:variant>
        <vt:i4>227</vt:i4>
      </vt:variant>
      <vt:variant>
        <vt:i4>0</vt:i4>
      </vt:variant>
      <vt:variant>
        <vt:i4>5</vt:i4>
      </vt:variant>
      <vt:variant>
        <vt:lpwstr/>
      </vt:variant>
      <vt:variant>
        <vt:lpwstr>_Toc148973308</vt:lpwstr>
      </vt:variant>
      <vt:variant>
        <vt:i4>1638461</vt:i4>
      </vt:variant>
      <vt:variant>
        <vt:i4>221</vt:i4>
      </vt:variant>
      <vt:variant>
        <vt:i4>0</vt:i4>
      </vt:variant>
      <vt:variant>
        <vt:i4>5</vt:i4>
      </vt:variant>
      <vt:variant>
        <vt:lpwstr/>
      </vt:variant>
      <vt:variant>
        <vt:lpwstr>_Toc148973307</vt:lpwstr>
      </vt:variant>
      <vt:variant>
        <vt:i4>1638461</vt:i4>
      </vt:variant>
      <vt:variant>
        <vt:i4>215</vt:i4>
      </vt:variant>
      <vt:variant>
        <vt:i4>0</vt:i4>
      </vt:variant>
      <vt:variant>
        <vt:i4>5</vt:i4>
      </vt:variant>
      <vt:variant>
        <vt:lpwstr/>
      </vt:variant>
      <vt:variant>
        <vt:lpwstr>_Toc148973306</vt:lpwstr>
      </vt:variant>
      <vt:variant>
        <vt:i4>1638461</vt:i4>
      </vt:variant>
      <vt:variant>
        <vt:i4>209</vt:i4>
      </vt:variant>
      <vt:variant>
        <vt:i4>0</vt:i4>
      </vt:variant>
      <vt:variant>
        <vt:i4>5</vt:i4>
      </vt:variant>
      <vt:variant>
        <vt:lpwstr/>
      </vt:variant>
      <vt:variant>
        <vt:lpwstr>_Toc148973305</vt:lpwstr>
      </vt:variant>
      <vt:variant>
        <vt:i4>1572924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_Toc148973212</vt:lpwstr>
      </vt:variant>
      <vt:variant>
        <vt:i4>1572924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_Toc148973211</vt:lpwstr>
      </vt:variant>
      <vt:variant>
        <vt:i4>1572924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_Toc148973210</vt:lpwstr>
      </vt:variant>
      <vt:variant>
        <vt:i4>1638460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_Toc148973209</vt:lpwstr>
      </vt:variant>
      <vt:variant>
        <vt:i4>1638460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_Toc148973208</vt:lpwstr>
      </vt:variant>
      <vt:variant>
        <vt:i4>1638460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_Toc148973207</vt:lpwstr>
      </vt:variant>
      <vt:variant>
        <vt:i4>1638460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_Toc148973206</vt:lpwstr>
      </vt:variant>
      <vt:variant>
        <vt:i4>1638460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_Toc148973205</vt:lpwstr>
      </vt:variant>
      <vt:variant>
        <vt:i4>1638460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_Toc148973204</vt:lpwstr>
      </vt:variant>
      <vt:variant>
        <vt:i4>1638460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_Toc148973203</vt:lpwstr>
      </vt:variant>
      <vt:variant>
        <vt:i4>1638463</vt:i4>
      </vt:variant>
      <vt:variant>
        <vt:i4>137</vt:i4>
      </vt:variant>
      <vt:variant>
        <vt:i4>0</vt:i4>
      </vt:variant>
      <vt:variant>
        <vt:i4>5</vt:i4>
      </vt:variant>
      <vt:variant>
        <vt:lpwstr/>
      </vt:variant>
      <vt:variant>
        <vt:lpwstr>_Toc148973100</vt:lpwstr>
      </vt:variant>
      <vt:variant>
        <vt:i4>1048638</vt:i4>
      </vt:variant>
      <vt:variant>
        <vt:i4>131</vt:i4>
      </vt:variant>
      <vt:variant>
        <vt:i4>0</vt:i4>
      </vt:variant>
      <vt:variant>
        <vt:i4>5</vt:i4>
      </vt:variant>
      <vt:variant>
        <vt:lpwstr/>
      </vt:variant>
      <vt:variant>
        <vt:lpwstr>_Toc148973099</vt:lpwstr>
      </vt:variant>
      <vt:variant>
        <vt:i4>1048638</vt:i4>
      </vt:variant>
      <vt:variant>
        <vt:i4>125</vt:i4>
      </vt:variant>
      <vt:variant>
        <vt:i4>0</vt:i4>
      </vt:variant>
      <vt:variant>
        <vt:i4>5</vt:i4>
      </vt:variant>
      <vt:variant>
        <vt:lpwstr/>
      </vt:variant>
      <vt:variant>
        <vt:lpwstr>_Toc148973098</vt:lpwstr>
      </vt:variant>
      <vt:variant>
        <vt:i4>1048638</vt:i4>
      </vt:variant>
      <vt:variant>
        <vt:i4>119</vt:i4>
      </vt:variant>
      <vt:variant>
        <vt:i4>0</vt:i4>
      </vt:variant>
      <vt:variant>
        <vt:i4>5</vt:i4>
      </vt:variant>
      <vt:variant>
        <vt:lpwstr/>
      </vt:variant>
      <vt:variant>
        <vt:lpwstr>_Toc148973097</vt:lpwstr>
      </vt:variant>
      <vt:variant>
        <vt:i4>1048638</vt:i4>
      </vt:variant>
      <vt:variant>
        <vt:i4>113</vt:i4>
      </vt:variant>
      <vt:variant>
        <vt:i4>0</vt:i4>
      </vt:variant>
      <vt:variant>
        <vt:i4>5</vt:i4>
      </vt:variant>
      <vt:variant>
        <vt:lpwstr/>
      </vt:variant>
      <vt:variant>
        <vt:lpwstr>_Toc148973096</vt:lpwstr>
      </vt:variant>
      <vt:variant>
        <vt:i4>1048638</vt:i4>
      </vt:variant>
      <vt:variant>
        <vt:i4>107</vt:i4>
      </vt:variant>
      <vt:variant>
        <vt:i4>0</vt:i4>
      </vt:variant>
      <vt:variant>
        <vt:i4>5</vt:i4>
      </vt:variant>
      <vt:variant>
        <vt:lpwstr/>
      </vt:variant>
      <vt:variant>
        <vt:lpwstr>_Toc148973095</vt:lpwstr>
      </vt:variant>
      <vt:variant>
        <vt:i4>1048638</vt:i4>
      </vt:variant>
      <vt:variant>
        <vt:i4>101</vt:i4>
      </vt:variant>
      <vt:variant>
        <vt:i4>0</vt:i4>
      </vt:variant>
      <vt:variant>
        <vt:i4>5</vt:i4>
      </vt:variant>
      <vt:variant>
        <vt:lpwstr/>
      </vt:variant>
      <vt:variant>
        <vt:lpwstr>_Toc148973094</vt:lpwstr>
      </vt:variant>
      <vt:variant>
        <vt:i4>1048638</vt:i4>
      </vt:variant>
      <vt:variant>
        <vt:i4>95</vt:i4>
      </vt:variant>
      <vt:variant>
        <vt:i4>0</vt:i4>
      </vt:variant>
      <vt:variant>
        <vt:i4>5</vt:i4>
      </vt:variant>
      <vt:variant>
        <vt:lpwstr/>
      </vt:variant>
      <vt:variant>
        <vt:lpwstr>_Toc148973093</vt:lpwstr>
      </vt:variant>
      <vt:variant>
        <vt:i4>1048638</vt:i4>
      </vt:variant>
      <vt:variant>
        <vt:i4>89</vt:i4>
      </vt:variant>
      <vt:variant>
        <vt:i4>0</vt:i4>
      </vt:variant>
      <vt:variant>
        <vt:i4>5</vt:i4>
      </vt:variant>
      <vt:variant>
        <vt:lpwstr/>
      </vt:variant>
      <vt:variant>
        <vt:lpwstr>_Toc148973092</vt:lpwstr>
      </vt:variant>
      <vt:variant>
        <vt:i4>1048638</vt:i4>
      </vt:variant>
      <vt:variant>
        <vt:i4>83</vt:i4>
      </vt:variant>
      <vt:variant>
        <vt:i4>0</vt:i4>
      </vt:variant>
      <vt:variant>
        <vt:i4>5</vt:i4>
      </vt:variant>
      <vt:variant>
        <vt:lpwstr/>
      </vt:variant>
      <vt:variant>
        <vt:lpwstr>_Toc148973091</vt:lpwstr>
      </vt:variant>
      <vt:variant>
        <vt:i4>1572918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_Toc148972800</vt:lpwstr>
      </vt:variant>
      <vt:variant>
        <vt:i4>1114169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_Toc148972799</vt:lpwstr>
      </vt:variant>
      <vt:variant>
        <vt:i4>1114169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_Toc148972798</vt:lpwstr>
      </vt:variant>
      <vt:variant>
        <vt:i4>1114169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_Toc148972797</vt:lpwstr>
      </vt:variant>
      <vt:variant>
        <vt:i4>1114169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_Toc148972796</vt:lpwstr>
      </vt:variant>
      <vt:variant>
        <vt:i4>1114169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_Toc148972795</vt:lpwstr>
      </vt:variant>
      <vt:variant>
        <vt:i4>1114169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_Toc148972794</vt:lpwstr>
      </vt:variant>
      <vt:variant>
        <vt:i4>1114169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_Toc148972793</vt:lpwstr>
      </vt:variant>
      <vt:variant>
        <vt:i4>1114169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_Toc148972792</vt:lpwstr>
      </vt:variant>
      <vt:variant>
        <vt:i4>1114169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_Toc148972791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Dolne warstwy podbudów</dc:title>
  <dc:subject>ost</dc:subject>
  <dc:creator>BZDBDiM Sp. z o.o.</dc:creator>
  <cp:keywords>specyfikacje, drogi, drogownictwo, ost, D-M-00.00.00</cp:keywords>
  <cp:lastModifiedBy>Leszek Cupryjak</cp:lastModifiedBy>
  <cp:revision>5</cp:revision>
  <cp:lastPrinted>2023-11-16T08:54:00Z</cp:lastPrinted>
  <dcterms:created xsi:type="dcterms:W3CDTF">2023-11-16T08:24:00Z</dcterms:created>
  <dcterms:modified xsi:type="dcterms:W3CDTF">2023-12-01T09:11:00Z</dcterms:modified>
</cp:coreProperties>
</file>